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FA7" w:rsidRDefault="00826F1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ПОВІДОМЛЕННЯ ПРО ПІДСУМКИ ГОЛОСУВАННЯ</w:t>
      </w:r>
    </w:p>
    <w:p w:rsidR="00B10FA7" w:rsidRDefault="00B10FA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Приватне акціонерне товариство «Українська акціонерна страхова компанія АСКА» (далі – ПрАТ «УАСК АСКА»), код ЄДРПОУ 134909997, місцезнаходження: 69005, м. Запоріжжя, вул. Перемоги, 97-А, на виконання вимог ст. 45 Закону України «Про акціонерні товариства» </w:t>
      </w:r>
      <w:r>
        <w:rPr>
          <w:rFonts w:ascii="Times New Roman" w:hAnsi="Times New Roman" w:cs="Times New Roman"/>
          <w:sz w:val="20"/>
          <w:szCs w:val="20"/>
        </w:rPr>
        <w:t xml:space="preserve">інформує про підсумки голосування щодо кожного питання порядку денного річних Загальних зборів, які були проведені </w:t>
      </w:r>
      <w:r>
        <w:rPr>
          <w:rFonts w:ascii="Times New Roman" w:hAnsi="Times New Roman" w:cs="Times New Roman"/>
          <w:sz w:val="20"/>
          <w:szCs w:val="20"/>
        </w:rPr>
        <w:t>28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квітня</w:t>
      </w:r>
      <w:r>
        <w:rPr>
          <w:rFonts w:ascii="Times New Roman" w:hAnsi="Times New Roman" w:cs="Times New Roman"/>
          <w:sz w:val="20"/>
          <w:szCs w:val="20"/>
        </w:rPr>
        <w:t xml:space="preserve"> 2021 року за </w:t>
      </w:r>
      <w:proofErr w:type="spellStart"/>
      <w:r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>
        <w:rPr>
          <w:rFonts w:ascii="Times New Roman" w:hAnsi="Times New Roman" w:cs="Times New Roman"/>
          <w:sz w:val="20"/>
          <w:szCs w:val="20"/>
        </w:rPr>
        <w:t>: 69005, м. Запоріжжя, вул. Перемоги, 97-А, конференц-зал.</w:t>
      </w:r>
    </w:p>
    <w:p w:rsidR="00B10FA7" w:rsidRDefault="00826F13">
      <w:pPr>
        <w:spacing w:after="0" w:line="72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Час проведення Загальних зборів: 11:00 – 12:00.</w:t>
      </w:r>
    </w:p>
    <w:p w:rsidR="00B10FA7" w:rsidRDefault="00826F13">
      <w:pPr>
        <w:pStyle w:val="a9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Пита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ння, винесене на голосування:</w:t>
      </w:r>
      <w:r>
        <w:rPr>
          <w:rFonts w:ascii="Times New Roman" w:hAnsi="Times New Roman" w:cs="Times New Roman"/>
          <w:b/>
          <w:sz w:val="20"/>
          <w:szCs w:val="20"/>
        </w:rPr>
        <w:t xml:space="preserve"> Обрання членів Лічильної комісії, Голови та Секретаря чергових річних загальних зборів акціонерів ПрАТ “УАСК АСКА” та затвердження їх регламенту.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Проект рішення:</w:t>
      </w:r>
      <w:r>
        <w:rPr>
          <w:rFonts w:ascii="Times New Roman" w:hAnsi="Times New Roman" w:cs="Times New Roman"/>
          <w:sz w:val="20"/>
          <w:szCs w:val="20"/>
        </w:rPr>
        <w:t xml:space="preserve"> Обрати запропонований склад робочих органів чергових річних зага</w:t>
      </w:r>
      <w:r>
        <w:rPr>
          <w:rFonts w:ascii="Times New Roman" w:hAnsi="Times New Roman" w:cs="Times New Roman"/>
          <w:sz w:val="20"/>
          <w:szCs w:val="20"/>
        </w:rPr>
        <w:t>льних зборів акціонерів.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Затвердити такий регламент роботи чергових річних загальних зборів: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доповідей з питань порядку денного – 15 хвилин.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співдоповідей – 10 хвилин.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питань та відповідей на них – 10 хвилин.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Голосування з питань порядку денног</w:t>
      </w:r>
      <w:r>
        <w:rPr>
          <w:rFonts w:ascii="Times New Roman" w:hAnsi="Times New Roman" w:cs="Times New Roman"/>
          <w:sz w:val="20"/>
          <w:szCs w:val="20"/>
        </w:rPr>
        <w:t>о здійснюється за принципом одна акція – один голос.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Голосування з питань порядку денного проводиться з використанням бюлетенів для голосування.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Результати голосування: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«за»</w:t>
      </w:r>
      <w:r>
        <w:rPr>
          <w:rFonts w:ascii="Times New Roman" w:hAnsi="Times New Roman" w:cs="Times New Roman"/>
          <w:sz w:val="20"/>
          <w:szCs w:val="20"/>
        </w:rPr>
        <w:t xml:space="preserve"> -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18 662 090 (вісімнадцять мільйонів шістсот шістдесят дві тисячі дев’яносто)  го</w:t>
      </w:r>
      <w:r>
        <w:rPr>
          <w:rFonts w:ascii="Times New Roman" w:hAnsi="Times New Roman" w:cs="Times New Roman"/>
          <w:sz w:val="20"/>
          <w:szCs w:val="20"/>
        </w:rPr>
        <w:t>лосів акціонерів, що становить 100%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«проти»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 0% голосів акціонерів, що зареєструвались для уча</w:t>
      </w:r>
      <w:r>
        <w:rPr>
          <w:rFonts w:ascii="Times New Roman" w:hAnsi="Times New Roman" w:cs="Times New Roman"/>
          <w:sz w:val="20"/>
          <w:szCs w:val="20"/>
        </w:rPr>
        <w:t>сті у загальних зборах та є власниками голосуючих з цього питання акцій;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«утримались»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 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Ріше</w:t>
      </w:r>
      <w:r>
        <w:rPr>
          <w:rFonts w:ascii="Times New Roman" w:hAnsi="Times New Roman" w:cs="Times New Roman"/>
          <w:sz w:val="20"/>
          <w:szCs w:val="20"/>
        </w:rPr>
        <w:t>ння прийнято.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Вирішили: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Обрати для проведення цих Загальних зборів акціонерів Товариства Лічильну комісію у складі: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-</w:t>
      </w:r>
      <w:r>
        <w:rPr>
          <w:rFonts w:ascii="Times New Roman" w:hAnsi="Times New Roman" w:cs="Times New Roman"/>
          <w:b/>
          <w:sz w:val="20"/>
          <w:szCs w:val="20"/>
        </w:rPr>
        <w:tab/>
        <w:t>Левчук Людмили Володимирівни;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-</w:t>
      </w:r>
      <w:r>
        <w:rPr>
          <w:rFonts w:ascii="Times New Roman" w:hAnsi="Times New Roman" w:cs="Times New Roman"/>
          <w:b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Годлевської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Юлії Сергіївни.</w:t>
      </w:r>
    </w:p>
    <w:p w:rsidR="00B10FA7" w:rsidRDefault="00B10FA7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0FA7" w:rsidRDefault="00826F13">
      <w:pPr>
        <w:pStyle w:val="a9"/>
        <w:spacing w:after="0" w:line="240" w:lineRule="auto"/>
        <w:ind w:left="0" w:firstLine="284"/>
        <w:jc w:val="both"/>
      </w:pPr>
      <w:r>
        <w:rPr>
          <w:rFonts w:ascii="Times New Roman" w:hAnsi="Times New Roman" w:cs="Times New Roman"/>
          <w:b/>
          <w:sz w:val="20"/>
          <w:szCs w:val="20"/>
        </w:rPr>
        <w:t xml:space="preserve">Головою Загальних зборів акціонерів ПрАТ «УАСК АСКА» -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Дуденко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Олену </w:t>
      </w:r>
      <w:r>
        <w:rPr>
          <w:rFonts w:ascii="Times New Roman" w:hAnsi="Times New Roman" w:cs="Times New Roman"/>
          <w:b/>
          <w:sz w:val="20"/>
          <w:szCs w:val="20"/>
        </w:rPr>
        <w:t>Леонідівну;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Секретарем Загальних зборів акціонерів ПрАТ «УАСК АСКА» -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Мультан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Ольгу Валеріївну;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Затвердити такий регламент роботи Загальних зборів акціонерів Товариства: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для доповідей з питань порядку денного – 15 хвилин.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для співдоповідей – 10 хвилин.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для</w:t>
      </w:r>
      <w:r>
        <w:rPr>
          <w:rFonts w:ascii="Times New Roman" w:hAnsi="Times New Roman" w:cs="Times New Roman"/>
          <w:b/>
          <w:sz w:val="20"/>
          <w:szCs w:val="20"/>
        </w:rPr>
        <w:t xml:space="preserve"> питань та відповідей на них – 10 хвилин.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Голосування з питань порядку денного здійснюється за принципом одна акція – один голос.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Голосування з питань порядку денного проводиться з використанням бюлетенів для голосування.</w:t>
      </w:r>
    </w:p>
    <w:p w:rsidR="00B10FA7" w:rsidRDefault="00B10FA7">
      <w:pPr>
        <w:pStyle w:val="a9"/>
        <w:spacing w:after="0" w:line="240" w:lineRule="auto"/>
        <w:ind w:left="71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0FA7" w:rsidRDefault="00826F13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Питання, винесене на голосування: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Розгляд Звіту Генерального директора ПрАТ “УАСК АСКА” про підсумки фінансово-господарської діяльності ПрАТ “УАСК АСКА” у 2020 році та прийняття рішення за результатами його розгляду.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Проект рішення:</w:t>
      </w:r>
      <w:r>
        <w:rPr>
          <w:rFonts w:ascii="Times New Roman" w:hAnsi="Times New Roman" w:cs="Times New Roman"/>
          <w:sz w:val="20"/>
          <w:szCs w:val="20"/>
        </w:rPr>
        <w:t xml:space="preserve"> Затвердити Звіт Генерального директора про підсумки фіна</w:t>
      </w:r>
      <w:r>
        <w:rPr>
          <w:rFonts w:ascii="Times New Roman" w:hAnsi="Times New Roman" w:cs="Times New Roman"/>
          <w:sz w:val="20"/>
          <w:szCs w:val="20"/>
        </w:rPr>
        <w:t>нсово-господарської діяльності ПрАТ «УАСК АСКА» у 2020  році (додається).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Результати голосування: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«за»</w:t>
      </w:r>
      <w:r>
        <w:rPr>
          <w:rFonts w:ascii="Times New Roman" w:hAnsi="Times New Roman" w:cs="Times New Roman"/>
          <w:sz w:val="20"/>
          <w:szCs w:val="20"/>
        </w:rPr>
        <w:t xml:space="preserve"> -  18 662 090 (вісімнадцять мільйонів шістсот шістдесят дві тисячі дев’яносто)  голосів акціонерів, що становить 100% голосів акціонерів, що зареєструвал</w:t>
      </w:r>
      <w:r>
        <w:rPr>
          <w:rFonts w:ascii="Times New Roman" w:hAnsi="Times New Roman" w:cs="Times New Roman"/>
          <w:sz w:val="20"/>
          <w:szCs w:val="20"/>
        </w:rPr>
        <w:t>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«проти»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 0% голосів акціонерів, що зареєструвались для участі у загальних зборах та є власниками голосуючих з цього питання акцій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«утримались»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 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Вирішили:</w:t>
      </w:r>
      <w:r>
        <w:rPr>
          <w:rFonts w:ascii="Times New Roman" w:hAnsi="Times New Roman" w:cs="Times New Roman"/>
          <w:b/>
          <w:sz w:val="20"/>
          <w:szCs w:val="20"/>
        </w:rPr>
        <w:t xml:space="preserve"> Затвердити Звіт Генерального директора про підс</w:t>
      </w:r>
      <w:r>
        <w:rPr>
          <w:rFonts w:ascii="Times New Roman" w:hAnsi="Times New Roman" w:cs="Times New Roman"/>
          <w:b/>
          <w:sz w:val="20"/>
          <w:szCs w:val="20"/>
        </w:rPr>
        <w:t>умки фінансово-господарської діяльності ПрАТ «УАСК АСКА» у 2020  році (додається).</w:t>
      </w: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0FA7" w:rsidRDefault="00826F13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Питання, винесене на голосування: Розгляд Звіту Наглядової Ради ПрАТ “УАСК АСКА” про підсумки фінансово-господарської діяльності ПрАТ “УАСК АСКА” у 2020 році та прийняття р</w:t>
      </w:r>
      <w:r>
        <w:rPr>
          <w:rFonts w:ascii="Times New Roman" w:hAnsi="Times New Roman" w:cs="Times New Roman"/>
          <w:b/>
          <w:sz w:val="20"/>
          <w:szCs w:val="20"/>
        </w:rPr>
        <w:t>ішення за результатами його розгляду.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lastRenderedPageBreak/>
        <w:t>Проект рішення:</w:t>
      </w:r>
      <w:r>
        <w:rPr>
          <w:rFonts w:ascii="Times New Roman" w:hAnsi="Times New Roman" w:cs="Times New Roman"/>
          <w:sz w:val="20"/>
          <w:szCs w:val="20"/>
        </w:rPr>
        <w:t xml:space="preserve"> Затвердити Звіт Наглядової Ради про підсумки фінансово-господарської діяльності Товариства за 2020 рік (додається).</w:t>
      </w: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Результати голосування: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«за»</w:t>
      </w:r>
      <w:r>
        <w:rPr>
          <w:rFonts w:ascii="Times New Roman" w:hAnsi="Times New Roman" w:cs="Times New Roman"/>
          <w:sz w:val="20"/>
          <w:szCs w:val="20"/>
        </w:rPr>
        <w:t xml:space="preserve"> -  18 662 090 (вісімнадцять мільйонів шістсот шістдесят дві тисячі дев’яносто)  голосів акціонерів, що становить 100%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«проти»</w:t>
      </w:r>
      <w:r>
        <w:rPr>
          <w:rFonts w:ascii="Times New Roman" w:hAnsi="Times New Roman" w:cs="Times New Roman"/>
          <w:sz w:val="20"/>
          <w:szCs w:val="20"/>
        </w:rPr>
        <w:t xml:space="preserve"> - 0 (нуль)</w:t>
      </w:r>
      <w:r>
        <w:rPr>
          <w:rFonts w:ascii="Times New Roman" w:hAnsi="Times New Roman" w:cs="Times New Roman"/>
          <w:sz w:val="20"/>
          <w:szCs w:val="20"/>
        </w:rPr>
        <w:t xml:space="preserve"> голосів акціонерів, що становить 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«утримались»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 0% голосів акціонерів, що зареєструвались д</w:t>
      </w:r>
      <w:r>
        <w:rPr>
          <w:rFonts w:ascii="Times New Roman" w:hAnsi="Times New Roman" w:cs="Times New Roman"/>
          <w:sz w:val="20"/>
          <w:szCs w:val="20"/>
        </w:rPr>
        <w:t>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Вирішили: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Затвердити Звіт Наглядової Ради про підсумки фінансово-господарської діяльності Товариства за 2020 рік (додається).</w:t>
      </w: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0FA7" w:rsidRDefault="00826F13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Питання, винесене на голосування: </w:t>
      </w:r>
      <w:r>
        <w:rPr>
          <w:rFonts w:ascii="Times New Roman" w:hAnsi="Times New Roman" w:cs="Times New Roman"/>
          <w:b/>
          <w:sz w:val="20"/>
          <w:szCs w:val="20"/>
        </w:rPr>
        <w:t xml:space="preserve">Затвердження рішення Наглядової ради про обрання (призначення) аудитора для проведення аудиторської перевірки  фінансової звітності ПрАТ «УАСК АСКА» </w:t>
      </w:r>
      <w:r>
        <w:rPr>
          <w:rFonts w:ascii="Times New Roman" w:hAnsi="Times New Roman" w:cs="Times New Roman"/>
          <w:b/>
          <w:sz w:val="20"/>
          <w:szCs w:val="20"/>
        </w:rPr>
        <w:t xml:space="preserve">за 2020 рік, 2021 рік та </w:t>
      </w:r>
      <w:r>
        <w:rPr>
          <w:rFonts w:ascii="Times New Roman" w:eastAsia="Arial" w:hAnsi="Times New Roman" w:cs="Times New Roman"/>
          <w:b/>
          <w:sz w:val="20"/>
          <w:szCs w:val="20"/>
        </w:rPr>
        <w:t>2022</w:t>
      </w:r>
      <w:r>
        <w:rPr>
          <w:rFonts w:ascii="Times New Roman" w:hAnsi="Times New Roman" w:cs="Times New Roman"/>
          <w:b/>
          <w:sz w:val="20"/>
          <w:szCs w:val="20"/>
        </w:rPr>
        <w:t xml:space="preserve"> рік</w:t>
      </w:r>
      <w:r>
        <w:rPr>
          <w:rFonts w:ascii="Times New Roman" w:hAnsi="Times New Roman" w:cs="Times New Roman"/>
          <w:b/>
          <w:sz w:val="20"/>
          <w:szCs w:val="20"/>
        </w:rPr>
        <w:t>. Визначення умов співпраці з обраним ау</w:t>
      </w:r>
      <w:r>
        <w:rPr>
          <w:rFonts w:ascii="Times New Roman" w:hAnsi="Times New Roman" w:cs="Times New Roman"/>
          <w:b/>
          <w:sz w:val="20"/>
          <w:szCs w:val="20"/>
        </w:rPr>
        <w:t>дитором.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 xml:space="preserve">Проект рішення: </w:t>
      </w:r>
      <w:r>
        <w:rPr>
          <w:rFonts w:ascii="Times New Roman" w:hAnsi="Times New Roman" w:cs="Times New Roman"/>
          <w:sz w:val="20"/>
          <w:szCs w:val="20"/>
        </w:rPr>
        <w:t xml:space="preserve">Схвалити рішення Наглядової ради ПрАТ «УАСК АСКА» про обрання (призначення) аудитора для проведення аудиторської перевірки фінансової звітності Товариства </w:t>
      </w:r>
      <w:r>
        <w:rPr>
          <w:rFonts w:ascii="Times New Roman" w:eastAsia="Arial" w:hAnsi="Times New Roman" w:cs="Times New Roman"/>
          <w:sz w:val="20"/>
          <w:szCs w:val="20"/>
        </w:rPr>
        <w:t>за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Arial" w:hAnsi="Times New Roman" w:cs="Times New Roman"/>
          <w:sz w:val="20"/>
          <w:szCs w:val="20"/>
        </w:rPr>
        <w:t>2020 рік, 2021 рік та 2022</w:t>
      </w:r>
      <w:r>
        <w:rPr>
          <w:rFonts w:ascii="Times New Roman" w:hAnsi="Times New Roman" w:cs="Times New Roman"/>
          <w:sz w:val="20"/>
          <w:szCs w:val="20"/>
        </w:rPr>
        <w:t xml:space="preserve"> рік - ТОВ «АФ «</w:t>
      </w:r>
      <w:r>
        <w:rPr>
          <w:rFonts w:ascii="Times New Roman" w:eastAsia="Arial" w:hAnsi="Times New Roman" w:cs="Times New Roman"/>
          <w:sz w:val="20"/>
          <w:szCs w:val="20"/>
        </w:rPr>
        <w:t>Аудит Сервіс Груп</w:t>
      </w:r>
      <w:r>
        <w:rPr>
          <w:rFonts w:ascii="Times New Roman" w:hAnsi="Times New Roman" w:cs="Times New Roman"/>
          <w:sz w:val="20"/>
          <w:szCs w:val="20"/>
        </w:rPr>
        <w:t>».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Визначити о</w:t>
      </w:r>
      <w:r>
        <w:rPr>
          <w:rFonts w:ascii="Times New Roman" w:hAnsi="Times New Roman" w:cs="Times New Roman"/>
          <w:sz w:val="20"/>
          <w:szCs w:val="20"/>
        </w:rPr>
        <w:t>сновні умови співпраці у проекті договору (додається).</w:t>
      </w: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Результати голосування: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«за»</w:t>
      </w:r>
      <w:r>
        <w:rPr>
          <w:rFonts w:ascii="Times New Roman" w:hAnsi="Times New Roman" w:cs="Times New Roman"/>
          <w:sz w:val="20"/>
          <w:szCs w:val="20"/>
        </w:rPr>
        <w:t xml:space="preserve"> -  18 662 090 (вісімнадцять мільйонів шістсот шістдесят дві тисячі дев’яносто)  голосів акціонерів, що становить 100% голосів акціонерів, що зареєструвались для участі у з</w:t>
      </w:r>
      <w:r>
        <w:rPr>
          <w:rFonts w:ascii="Times New Roman" w:hAnsi="Times New Roman" w:cs="Times New Roman"/>
          <w:sz w:val="20"/>
          <w:szCs w:val="20"/>
        </w:rPr>
        <w:t>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«проти»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 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«утримались»</w:t>
      </w:r>
      <w:r>
        <w:rPr>
          <w:rFonts w:ascii="Times New Roman" w:hAnsi="Times New Roman" w:cs="Times New Roman"/>
          <w:sz w:val="20"/>
          <w:szCs w:val="20"/>
        </w:rPr>
        <w:t xml:space="preserve"> - 0</w:t>
      </w:r>
      <w:r>
        <w:rPr>
          <w:rFonts w:ascii="Times New Roman" w:hAnsi="Times New Roman" w:cs="Times New Roman"/>
          <w:sz w:val="20"/>
          <w:szCs w:val="20"/>
        </w:rPr>
        <w:t xml:space="preserve"> (нуль) голосів акціонерів, що становить 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Вирішили: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Схвалити рішення Наглядової ради ПрАТ «УАСК АСКА» про обрання (пр</w:t>
      </w:r>
      <w:r>
        <w:rPr>
          <w:rFonts w:ascii="Times New Roman" w:hAnsi="Times New Roman" w:cs="Times New Roman"/>
          <w:b/>
          <w:sz w:val="20"/>
          <w:szCs w:val="20"/>
        </w:rPr>
        <w:t xml:space="preserve">изначення) аудитора для проведення аудиторської перевірки фінансової звітності Товариства </w:t>
      </w:r>
      <w:r>
        <w:rPr>
          <w:rFonts w:ascii="Times New Roman" w:eastAsia="Arial" w:hAnsi="Times New Roman" w:cs="Times New Roman"/>
          <w:b/>
          <w:sz w:val="20"/>
          <w:szCs w:val="20"/>
        </w:rPr>
        <w:t>за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Arial" w:hAnsi="Times New Roman" w:cs="Times New Roman"/>
          <w:b/>
          <w:sz w:val="20"/>
          <w:szCs w:val="20"/>
        </w:rPr>
        <w:t>2020 рік, 2021 рік та 2022</w:t>
      </w:r>
      <w:r>
        <w:rPr>
          <w:rFonts w:ascii="Times New Roman" w:hAnsi="Times New Roman" w:cs="Times New Roman"/>
          <w:b/>
          <w:sz w:val="20"/>
          <w:szCs w:val="20"/>
        </w:rPr>
        <w:t xml:space="preserve"> рік - ТОВ «АФ «</w:t>
      </w:r>
      <w:r>
        <w:rPr>
          <w:rFonts w:ascii="Times New Roman" w:eastAsia="Arial" w:hAnsi="Times New Roman" w:cs="Times New Roman"/>
          <w:b/>
          <w:sz w:val="20"/>
          <w:szCs w:val="20"/>
        </w:rPr>
        <w:t>Аудит Сервіс Груп</w:t>
      </w:r>
      <w:r>
        <w:rPr>
          <w:rFonts w:ascii="Times New Roman" w:hAnsi="Times New Roman" w:cs="Times New Roman"/>
          <w:b/>
          <w:sz w:val="20"/>
          <w:szCs w:val="20"/>
        </w:rPr>
        <w:t>».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Визначити основні умови співпраці у проекті договору (додається).</w:t>
      </w: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0FA7" w:rsidRDefault="00826F13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Питання, винесене на голосування:</w:t>
      </w:r>
      <w:r>
        <w:rPr>
          <w:rFonts w:ascii="Times New Roman" w:hAnsi="Times New Roman" w:cs="Times New Roman"/>
          <w:b/>
          <w:sz w:val="20"/>
          <w:szCs w:val="20"/>
        </w:rPr>
        <w:t xml:space="preserve"> Розгляд висновків зовнішнього аудитора та затвердження заходів за результатами його розгляду.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 xml:space="preserve">Проект рішення: </w:t>
      </w:r>
      <w:r>
        <w:rPr>
          <w:rFonts w:ascii="Times New Roman" w:hAnsi="Times New Roman" w:cs="Times New Roman"/>
          <w:sz w:val="20"/>
          <w:szCs w:val="20"/>
        </w:rPr>
        <w:t xml:space="preserve">Прийняти до уваги Аудиторський висновок (звіт незалежного аудитора) </w:t>
      </w:r>
      <w:r>
        <w:rPr>
          <w:rFonts w:ascii="Times New Roman" w:hAnsi="Times New Roman" w:cs="Times New Roman"/>
          <w:sz w:val="20"/>
          <w:szCs w:val="20"/>
        </w:rPr>
        <w:t>ТОВ «АФ «</w:t>
      </w:r>
      <w:r>
        <w:rPr>
          <w:rFonts w:ascii="Times New Roman" w:eastAsia="Arial" w:hAnsi="Times New Roman" w:cs="Times New Roman"/>
          <w:sz w:val="20"/>
          <w:szCs w:val="20"/>
        </w:rPr>
        <w:t>Аудит Сервіс Груп</w:t>
      </w:r>
      <w:r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 xml:space="preserve"> щодо фінансової звітності ПрАТ «УАСК АСКА» за 202</w:t>
      </w:r>
      <w:r>
        <w:rPr>
          <w:rFonts w:ascii="Times New Roman" w:hAnsi="Times New Roman" w:cs="Times New Roman"/>
          <w:sz w:val="20"/>
          <w:szCs w:val="20"/>
        </w:rPr>
        <w:t>0 р. (додається).</w:t>
      </w: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Результати голосування: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«за»</w:t>
      </w:r>
      <w:r>
        <w:rPr>
          <w:rFonts w:ascii="Times New Roman" w:hAnsi="Times New Roman" w:cs="Times New Roman"/>
          <w:sz w:val="20"/>
          <w:szCs w:val="20"/>
        </w:rPr>
        <w:t xml:space="preserve"> -  18 662 090 (вісімнадцять мільйонів шістсот шістдесят дві тисячі дев’яносто)  голосів акціонерів, що становить 100% голосів акціонерів, що зареєструвались для участі у загальних зборах та є власниками голос</w:t>
      </w:r>
      <w:r>
        <w:rPr>
          <w:rFonts w:ascii="Times New Roman" w:hAnsi="Times New Roman" w:cs="Times New Roman"/>
          <w:sz w:val="20"/>
          <w:szCs w:val="20"/>
        </w:rPr>
        <w:t>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«проти»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 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«утримались» </w:t>
      </w:r>
      <w:r>
        <w:rPr>
          <w:rFonts w:ascii="Times New Roman" w:hAnsi="Times New Roman" w:cs="Times New Roman"/>
          <w:sz w:val="20"/>
          <w:szCs w:val="20"/>
        </w:rPr>
        <w:t>- 0 (нуль) голосів акціонерів, що станов</w:t>
      </w:r>
      <w:r>
        <w:rPr>
          <w:rFonts w:ascii="Times New Roman" w:hAnsi="Times New Roman" w:cs="Times New Roman"/>
          <w:sz w:val="20"/>
          <w:szCs w:val="20"/>
        </w:rPr>
        <w:t>ить 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Вирішили: Прийняти до уваги Аудиторський висновок (звіт незалежного аудитора) </w:t>
      </w:r>
      <w:r>
        <w:rPr>
          <w:rFonts w:ascii="Times New Roman" w:hAnsi="Times New Roman" w:cs="Times New Roman"/>
          <w:b/>
          <w:sz w:val="20"/>
          <w:szCs w:val="20"/>
        </w:rPr>
        <w:t>ТОВ «АФ «</w:t>
      </w:r>
      <w:r>
        <w:rPr>
          <w:rFonts w:ascii="Times New Roman" w:eastAsia="Arial" w:hAnsi="Times New Roman" w:cs="Times New Roman"/>
          <w:b/>
          <w:sz w:val="20"/>
          <w:szCs w:val="20"/>
        </w:rPr>
        <w:t>Аудит Сервіс Груп</w:t>
      </w:r>
      <w:r>
        <w:rPr>
          <w:rFonts w:ascii="Times New Roman" w:hAnsi="Times New Roman" w:cs="Times New Roman"/>
          <w:b/>
          <w:sz w:val="20"/>
          <w:szCs w:val="20"/>
        </w:rPr>
        <w:t>»</w:t>
      </w:r>
      <w:r>
        <w:rPr>
          <w:rFonts w:ascii="Times New Roman" w:hAnsi="Times New Roman" w:cs="Times New Roman"/>
          <w:b/>
          <w:sz w:val="20"/>
          <w:szCs w:val="20"/>
        </w:rPr>
        <w:t xml:space="preserve"> щодо фінансової звітності ПрАТ «УАСК АСКА» за 2020 р. (додається).</w:t>
      </w: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0FA7" w:rsidRDefault="00826F13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Питання, винесене на голосування</w:t>
      </w:r>
      <w:r>
        <w:rPr>
          <w:rFonts w:ascii="Times New Roman" w:hAnsi="Times New Roman" w:cs="Times New Roman"/>
          <w:b/>
          <w:sz w:val="20"/>
          <w:szCs w:val="20"/>
        </w:rPr>
        <w:t>: Затвердження річного звіту ПрАТ “УАСК АСКА” за 2020 рік.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Проект рішення</w:t>
      </w:r>
      <w:r>
        <w:rPr>
          <w:rFonts w:ascii="Times New Roman" w:hAnsi="Times New Roman" w:cs="Times New Roman"/>
          <w:sz w:val="20"/>
          <w:szCs w:val="20"/>
        </w:rPr>
        <w:t>: Затвердити річний звіт ПрАТ “УАСК АСКА” за 2020 рік (додається).</w:t>
      </w:r>
    </w:p>
    <w:p w:rsidR="00B10FA7" w:rsidRDefault="00B10FA7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Результати гол</w:t>
      </w:r>
      <w:r>
        <w:rPr>
          <w:rFonts w:ascii="Times New Roman" w:hAnsi="Times New Roman" w:cs="Times New Roman"/>
          <w:sz w:val="20"/>
          <w:szCs w:val="20"/>
        </w:rPr>
        <w:t>осування: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«за»</w:t>
      </w:r>
      <w:r>
        <w:rPr>
          <w:rFonts w:ascii="Times New Roman" w:hAnsi="Times New Roman" w:cs="Times New Roman"/>
          <w:sz w:val="20"/>
          <w:szCs w:val="20"/>
        </w:rPr>
        <w:t xml:space="preserve"> -  18 662 090 (вісімнадцять мільйонів шістсот шістдесят дві тисячі дев’яносто)  голосів акціонерів, що становить 100%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«про</w:t>
      </w:r>
      <w:r>
        <w:rPr>
          <w:rFonts w:ascii="Times New Roman" w:hAnsi="Times New Roman" w:cs="Times New Roman"/>
          <w:b/>
          <w:sz w:val="20"/>
          <w:szCs w:val="20"/>
        </w:rPr>
        <w:t>ти»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 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«утримались»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 0% голосів акціонерів, що зар</w:t>
      </w:r>
      <w:r>
        <w:rPr>
          <w:rFonts w:ascii="Times New Roman" w:hAnsi="Times New Roman" w:cs="Times New Roman"/>
          <w:sz w:val="20"/>
          <w:szCs w:val="20"/>
        </w:rPr>
        <w:t>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B10FA7" w:rsidRDefault="00826F13">
      <w:pPr>
        <w:pStyle w:val="a9"/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Вирішили: Затвердити річний звіт ПрАТ “УАСК АСКА” за 2020 рік (додається).</w:t>
      </w:r>
    </w:p>
    <w:p w:rsidR="00B10FA7" w:rsidRDefault="00B10FA7">
      <w:pPr>
        <w:pStyle w:val="a9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0FA7" w:rsidRDefault="00826F13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Питання, винесене на голосування</w:t>
      </w:r>
      <w:r>
        <w:rPr>
          <w:rFonts w:ascii="Times New Roman" w:hAnsi="Times New Roman" w:cs="Times New Roman"/>
          <w:b/>
          <w:sz w:val="20"/>
          <w:szCs w:val="20"/>
        </w:rPr>
        <w:t>: Затвердження порядку покриття збитк</w:t>
      </w:r>
      <w:r>
        <w:rPr>
          <w:rFonts w:ascii="Times New Roman" w:hAnsi="Times New Roman" w:cs="Times New Roman"/>
          <w:b/>
          <w:sz w:val="20"/>
          <w:szCs w:val="20"/>
        </w:rPr>
        <w:t>у за підсумками роботи ПрАТ “УАСК АСКА” у 2020 році.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Проект рішення</w:t>
      </w:r>
      <w:r>
        <w:rPr>
          <w:rFonts w:ascii="Times New Roman" w:hAnsi="Times New Roman" w:cs="Times New Roman"/>
          <w:sz w:val="20"/>
          <w:szCs w:val="20"/>
        </w:rPr>
        <w:t>: Збиток, отриманий Товариством за підсумками роботи ПрАТ «УАСК АСКА» у 2020 році, покрити за рахунок прибутків майбутніх періодів.</w:t>
      </w: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Результати голосування: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«за»</w:t>
      </w:r>
      <w:r>
        <w:rPr>
          <w:rFonts w:ascii="Times New Roman" w:hAnsi="Times New Roman" w:cs="Times New Roman"/>
          <w:sz w:val="20"/>
          <w:szCs w:val="20"/>
        </w:rPr>
        <w:t xml:space="preserve"> -  18 662 090 (вісімнадцять</w:t>
      </w:r>
      <w:r>
        <w:rPr>
          <w:rFonts w:ascii="Times New Roman" w:hAnsi="Times New Roman" w:cs="Times New Roman"/>
          <w:sz w:val="20"/>
          <w:szCs w:val="20"/>
        </w:rPr>
        <w:t xml:space="preserve"> мільйонів шістсот шістдесят дві тисячі дев’яносто)  голосів акціонерів, що становить 100%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«проти»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</w:t>
      </w:r>
      <w:r>
        <w:rPr>
          <w:rFonts w:ascii="Times New Roman" w:hAnsi="Times New Roman" w:cs="Times New Roman"/>
          <w:sz w:val="20"/>
          <w:szCs w:val="20"/>
        </w:rPr>
        <w:t>овить 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«утримались»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 0% голосів акціонерів, що зареєструвались для участі у загальних зборах</w:t>
      </w:r>
      <w:r>
        <w:rPr>
          <w:rFonts w:ascii="Times New Roman" w:hAnsi="Times New Roman" w:cs="Times New Roman"/>
          <w:sz w:val="20"/>
          <w:szCs w:val="20"/>
        </w:rPr>
        <w:t xml:space="preserve">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Вирішили: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Збиток, отриманий Товариством за підсумками роботи ПрАТ «УАСК АСКА» у 2020 році, покрити за рахунок прибутків майбутніх періодів.</w:t>
      </w: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0FA7" w:rsidRDefault="00826F13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Питання, винесене на голосування</w:t>
      </w:r>
      <w:r>
        <w:rPr>
          <w:rFonts w:ascii="Times New Roman" w:hAnsi="Times New Roman" w:cs="Times New Roman"/>
          <w:b/>
          <w:sz w:val="20"/>
          <w:szCs w:val="20"/>
        </w:rPr>
        <w:t>: Про погоджен</w:t>
      </w:r>
      <w:r>
        <w:rPr>
          <w:rFonts w:ascii="Times New Roman" w:hAnsi="Times New Roman" w:cs="Times New Roman"/>
          <w:b/>
          <w:sz w:val="20"/>
          <w:szCs w:val="20"/>
        </w:rPr>
        <w:t>ня вчинених значних правочинів, щодо яких є заінтересованість.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Проект рішення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B10FA7" w:rsidRDefault="00826F13">
      <w:pPr>
        <w:pStyle w:val="a5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Схвалити вчинений Товариством значний правочин, який одночасно є правочином із заінтересованістю,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color w:val="000000"/>
          <w:sz w:val="20"/>
          <w:szCs w:val="20"/>
        </w:rPr>
        <w:t>42751799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), а саме: договір добровільного страхування фінансових ризиків №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3504220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Cs/>
          <w:color w:val="000000"/>
          <w:sz w:val="20"/>
          <w:szCs w:val="20"/>
        </w:rPr>
        <w:t>112 310 669,88 (Сто дванадцять мільйонів триста десять тисяч шістсот шістдесят дев’ять гривень 88 копійок)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>, де предметом правочину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 є майнові інтереси, що не суперечать Закону і пов’язані з фінансовими збитками внаслідок порушення договірних зобов’язань перед Страхувальником. Ринкова вартість майна або послуг, що є предметом правочину, визначена відповідно до законодавства: </w:t>
      </w:r>
      <w:r>
        <w:rPr>
          <w:rFonts w:ascii="Times New Roman" w:hAnsi="Times New Roman"/>
          <w:bCs/>
          <w:color w:val="000000"/>
          <w:sz w:val="20"/>
          <w:szCs w:val="20"/>
        </w:rPr>
        <w:t>112 310 66</w:t>
      </w:r>
      <w:r>
        <w:rPr>
          <w:rFonts w:ascii="Times New Roman" w:hAnsi="Times New Roman"/>
          <w:bCs/>
          <w:color w:val="000000"/>
          <w:sz w:val="20"/>
          <w:szCs w:val="20"/>
        </w:rPr>
        <w:t>9,88 грн.</w:t>
      </w:r>
    </w:p>
    <w:p w:rsidR="00B10FA7" w:rsidRDefault="00826F13">
      <w:pPr>
        <w:pStyle w:val="a5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Схвалити вчинений Товариством значний правочин, який одночасно є правочином із заінтересованістю,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bCs/>
          <w:color w:val="000000"/>
          <w:sz w:val="20"/>
          <w:szCs w:val="20"/>
        </w:rPr>
        <w:t>42751799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), а саме: договір добровільного страхування фінансових ризиків № </w:t>
      </w:r>
      <w:r>
        <w:rPr>
          <w:rFonts w:ascii="Times New Roman" w:hAnsi="Times New Roman"/>
          <w:bCs/>
          <w:color w:val="000000"/>
          <w:sz w:val="20"/>
          <w:szCs w:val="20"/>
        </w:rPr>
        <w:t>35042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22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Cs/>
          <w:color w:val="000000"/>
          <w:sz w:val="20"/>
          <w:szCs w:val="20"/>
        </w:rPr>
        <w:t>108 780 000,00 (Сто вісім мільйонів сімсот вісімдесят тисяч гривень 00 копійок)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>, де предметом правочину є майнові інтереси, що не суперечать Закону і пов’язані з фінансовими збитками внаслідок порушенн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я договірних зобов’язань перед Страхувальником. Ринкова вартість майна або послуг, що є предметом правочину, визначена відповідно до законодавства: </w:t>
      </w:r>
    </w:p>
    <w:p w:rsidR="00B10FA7" w:rsidRDefault="00826F13">
      <w:pPr>
        <w:pStyle w:val="a5"/>
        <w:tabs>
          <w:tab w:val="left" w:pos="1134"/>
        </w:tabs>
        <w:spacing w:after="0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108 780 000,00 грн.</w:t>
      </w:r>
    </w:p>
    <w:p w:rsidR="00B10FA7" w:rsidRDefault="00826F13">
      <w:pPr>
        <w:pStyle w:val="a5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Calibri" w:hAnsi="Times New Roman"/>
          <w:bCs/>
          <w:color w:val="000000"/>
          <w:sz w:val="20"/>
          <w:szCs w:val="20"/>
        </w:rPr>
        <w:t>Схвалити вчинений Товариством значний правочин, який одночасно є правочином із заінтере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bCs/>
          <w:color w:val="000000"/>
          <w:sz w:val="20"/>
          <w:szCs w:val="20"/>
        </w:rPr>
        <w:t>42751799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), а саме: договір добровільного страхування фінансових ризиків №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3504221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Cs/>
          <w:color w:val="000000"/>
          <w:sz w:val="20"/>
          <w:szCs w:val="20"/>
        </w:rPr>
        <w:t>869 852 966,00 (Вісімсот шістдесят дев’ять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мільйонів вісімсот п’ятдесят дві тисячі дев’ятсот шістдесят шість гривень 00 копійок)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, де предметом правочину є майнові інтереси, що не суперечать Закону і пов’язані з фінансовими збитками внаслідок порушення договірних зобов’язань перед Страхувальником.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Ринкова вартість майна або послуг, що є предметом правочину, визначена відповідно до законодавства: </w:t>
      </w:r>
      <w:r>
        <w:rPr>
          <w:rFonts w:ascii="Times New Roman" w:hAnsi="Times New Roman"/>
          <w:bCs/>
          <w:color w:val="000000"/>
          <w:sz w:val="20"/>
          <w:szCs w:val="20"/>
        </w:rPr>
        <w:t>869 852 966,00 грн.</w:t>
      </w:r>
    </w:p>
    <w:p w:rsidR="00B10FA7" w:rsidRDefault="00826F13">
      <w:pPr>
        <w:pStyle w:val="a5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Calibri" w:hAnsi="Times New Roman"/>
          <w:bCs/>
          <w:color w:val="000000"/>
          <w:sz w:val="20"/>
          <w:szCs w:val="20"/>
        </w:rPr>
        <w:t>Схвалити вчинений Товариством значний правочин, який одночасно є правочином із заінтересованістю, з ТОВАРИСТВОМ З ОБМЕЖЕНОЮ ВІДПОВІДАЛЬН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ІСТЬЮ «Д.ТРЕЙДІНГ» (код ЄДРПОУ </w:t>
      </w:r>
      <w:r>
        <w:rPr>
          <w:rFonts w:ascii="Times New Roman" w:hAnsi="Times New Roman"/>
          <w:bCs/>
          <w:color w:val="000000"/>
          <w:sz w:val="20"/>
          <w:szCs w:val="20"/>
        </w:rPr>
        <w:t>42751799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), а саме: договір добровільного страхування фінансових ризиків №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3509997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Cs/>
          <w:color w:val="000000"/>
          <w:sz w:val="20"/>
          <w:szCs w:val="20"/>
        </w:rPr>
        <w:t>71 070 405,55 (Сімдесят один мільйон сімдесят тисяч чотириста п’ять гривень 55 копійок)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>, де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 предметом правочину є майнові інтереси, що не суперечать Закону і пов’язані з фінансовими збитками внаслідок порушення договірних зобов’язань перед Страхувальником. Ринкова вартість майна або послуг, що є предметом правочину, визначена відповідно до закон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одавства: </w:t>
      </w:r>
      <w:r>
        <w:rPr>
          <w:rFonts w:ascii="Times New Roman" w:hAnsi="Times New Roman"/>
          <w:bCs/>
          <w:color w:val="000000"/>
          <w:sz w:val="20"/>
          <w:szCs w:val="20"/>
        </w:rPr>
        <w:t>71 070 405,55 грн.</w:t>
      </w:r>
    </w:p>
    <w:p w:rsidR="00B10FA7" w:rsidRDefault="00826F13">
      <w:pPr>
        <w:pStyle w:val="a5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Схвалити вчинений Товариством значний правочин, який одночасно є правочином із заінтересованістю,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bCs/>
          <w:color w:val="000000"/>
          <w:sz w:val="20"/>
          <w:szCs w:val="20"/>
        </w:rPr>
        <w:t>42751799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>), а саме: договір добровільного страхування фінансо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вих ризиків №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3509998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та всі зміни до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lastRenderedPageBreak/>
        <w:t xml:space="preserve">даного Договору, із страховою сумою </w:t>
      </w:r>
      <w:r>
        <w:rPr>
          <w:rFonts w:ascii="Times New Roman" w:hAnsi="Times New Roman"/>
          <w:bCs/>
          <w:color w:val="000000"/>
          <w:sz w:val="20"/>
          <w:szCs w:val="20"/>
        </w:rPr>
        <w:t>102 900 000,00 (Сто два мільйони дев’ятсот тисяч гривень 00 копійок)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, де предметом правочину є майнові інтереси, що не суперечать Закону і пов’язані з фінансовими збитками внаслідок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порушення договірних зобов’язань перед Страхувальником. Ринкова вартість майна або послуг, що є предметом правочину, визначена відповідно до законодавства: </w:t>
      </w:r>
      <w:r>
        <w:rPr>
          <w:rFonts w:ascii="Times New Roman" w:hAnsi="Times New Roman"/>
          <w:bCs/>
          <w:color w:val="000000"/>
          <w:sz w:val="20"/>
          <w:szCs w:val="20"/>
        </w:rPr>
        <w:t>102 900 000,00 грн.</w:t>
      </w:r>
    </w:p>
    <w:p w:rsidR="00B10FA7" w:rsidRDefault="00826F13">
      <w:pPr>
        <w:pStyle w:val="a5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Calibri" w:hAnsi="Times New Roman"/>
          <w:bCs/>
          <w:color w:val="000000"/>
          <w:sz w:val="20"/>
          <w:szCs w:val="20"/>
        </w:rPr>
        <w:t>Схвалити вчинений Товариством значний правочин, який одночасно є правочином із з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аінтересованістю,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bCs/>
          <w:color w:val="000000"/>
          <w:sz w:val="20"/>
          <w:szCs w:val="20"/>
        </w:rPr>
        <w:t>42751799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), а саме: договір добровільного страхування фінансових ризиків №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3509996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Cs/>
          <w:color w:val="000000"/>
          <w:sz w:val="20"/>
          <w:szCs w:val="20"/>
        </w:rPr>
        <w:t>1 362 376 133,00 (Один мільярд трис</w:t>
      </w:r>
      <w:r>
        <w:rPr>
          <w:rFonts w:ascii="Times New Roman" w:hAnsi="Times New Roman"/>
          <w:bCs/>
          <w:color w:val="000000"/>
          <w:sz w:val="20"/>
          <w:szCs w:val="20"/>
        </w:rPr>
        <w:t>та шістдесят два мільйони триста сімдесят шість тисяч сто тридцять три  гривні 00 копійок)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>, де предметом правочину є майнові інтереси, що не суперечать Закону і пов’язані з фінансовими збитками внаслідок порушення договірних зобов’язань перед Страхувальник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ом. Ринкова вартість майна або послуг, що є предметом правочину, визначена відповідно до законодавства: </w:t>
      </w:r>
      <w:r>
        <w:rPr>
          <w:rFonts w:ascii="Times New Roman" w:hAnsi="Times New Roman"/>
          <w:bCs/>
          <w:color w:val="000000"/>
          <w:sz w:val="20"/>
          <w:szCs w:val="20"/>
        </w:rPr>
        <w:t>1 362 376 133,00 грн.</w:t>
      </w:r>
    </w:p>
    <w:p w:rsidR="00B10FA7" w:rsidRDefault="00826F13">
      <w:pPr>
        <w:pStyle w:val="a5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Схвалити вчинений Товариством значний правочин, який одночасно є правочином із заінтересованістю,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bCs/>
          <w:color w:val="000000"/>
          <w:sz w:val="20"/>
          <w:szCs w:val="20"/>
        </w:rPr>
        <w:t>42751799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), а саме: договір добровільного страхування фінансових ризиків №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3511774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та всі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зміни до даного Договору, із страховою сумою </w:t>
      </w:r>
      <w:r>
        <w:rPr>
          <w:rFonts w:ascii="Times New Roman" w:hAnsi="Times New Roman"/>
          <w:bCs/>
          <w:color w:val="000000"/>
          <w:sz w:val="20"/>
          <w:szCs w:val="20"/>
        </w:rPr>
        <w:t>115 001 895,32 (Сто п'ятнадцять мільйонів одна тисяча вісімсот дев’яносто п’ять гривень 32 копійок)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>, де предметом правочину є майнові інтереси, що не суперечать Закону і пов’язані з фінансовими збитками внаслідо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к порушення договірних зобов’язань перед Страхувальником. Ринкова вартість майна або послуг, що є предметом правочину, визначена відповідно до законодавства: </w:t>
      </w:r>
      <w:r>
        <w:rPr>
          <w:rFonts w:ascii="Times New Roman" w:hAnsi="Times New Roman"/>
          <w:bCs/>
          <w:color w:val="000000"/>
          <w:sz w:val="20"/>
          <w:szCs w:val="20"/>
        </w:rPr>
        <w:t>115 001 895,32 грн.</w:t>
      </w:r>
    </w:p>
    <w:p w:rsidR="00B10FA7" w:rsidRDefault="00826F13">
      <w:pPr>
        <w:pStyle w:val="a5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Calibri" w:hAnsi="Times New Roman"/>
          <w:bCs/>
          <w:color w:val="000000"/>
          <w:sz w:val="20"/>
          <w:szCs w:val="20"/>
        </w:rPr>
        <w:t>Схвалити вчинений Товариством значний правочин, який одночасно є правочином із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 заінтересованістю,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bCs/>
          <w:color w:val="000000"/>
          <w:sz w:val="20"/>
          <w:szCs w:val="20"/>
        </w:rPr>
        <w:t>42751799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), а саме: договір добровільного страхування фінансових ризиків №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3511775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Cs/>
          <w:color w:val="000000"/>
          <w:sz w:val="20"/>
          <w:szCs w:val="20"/>
        </w:rPr>
        <w:t>93 500 000,00 (Дев’яносто три міл</w:t>
      </w:r>
      <w:r>
        <w:rPr>
          <w:rFonts w:ascii="Times New Roman" w:hAnsi="Times New Roman"/>
          <w:bCs/>
          <w:color w:val="000000"/>
          <w:sz w:val="20"/>
          <w:szCs w:val="20"/>
        </w:rPr>
        <w:t>ьйони п’ятсот тисяч гривень 00 копійок)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>, де предметом правочину є майнові інтереси, що не суперечать Закону і пов’язані з фінансовими збитками внаслідок порушення договірних зобов’язань перед Страхувальником. Ринкова вартість майна або послуг, що є предмет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ом правочину, визначена відповідно до законодавства: </w:t>
      </w:r>
      <w:r>
        <w:rPr>
          <w:rFonts w:ascii="Times New Roman" w:hAnsi="Times New Roman"/>
          <w:bCs/>
          <w:color w:val="000000"/>
          <w:sz w:val="20"/>
          <w:szCs w:val="20"/>
        </w:rPr>
        <w:t>93 500 000,00 грн.</w:t>
      </w:r>
    </w:p>
    <w:p w:rsidR="00B10FA7" w:rsidRDefault="00826F13">
      <w:pPr>
        <w:pStyle w:val="a5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Схвалити вчинений Товариством значний правочин, який одночасно є правочином із заінтересованістю,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bCs/>
          <w:color w:val="000000"/>
          <w:sz w:val="20"/>
          <w:szCs w:val="20"/>
        </w:rPr>
        <w:t>42751799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>), а саме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: договір добровільного страхування фінансових ризиків №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3511773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Cs/>
          <w:color w:val="000000"/>
          <w:sz w:val="20"/>
          <w:szCs w:val="20"/>
        </w:rPr>
        <w:t>1 358 807 132,00 (Один мільярд триста п’ятдесят вісім мільйонів вісімсот сім тисяч сто тридцять дві гривні 00 копійок)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>, де предметом правоч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ину є майнові інтереси, що не суперечать Закону і пов’язані з фінансовими збитками внаслідок порушення договірних зобов’язань перед Страхувальником. Ринкова вартість майна або послуг, що є предметом правочину, визначена відповідно до законодавства: </w:t>
      </w:r>
      <w:r>
        <w:rPr>
          <w:rFonts w:ascii="Times New Roman" w:hAnsi="Times New Roman"/>
          <w:bCs/>
          <w:color w:val="000000"/>
          <w:sz w:val="20"/>
          <w:szCs w:val="20"/>
        </w:rPr>
        <w:t>1 358 8</w:t>
      </w:r>
      <w:r>
        <w:rPr>
          <w:rFonts w:ascii="Times New Roman" w:hAnsi="Times New Roman"/>
          <w:bCs/>
          <w:color w:val="000000"/>
          <w:sz w:val="20"/>
          <w:szCs w:val="20"/>
        </w:rPr>
        <w:t>07 132,00 грн.</w:t>
      </w:r>
    </w:p>
    <w:p w:rsidR="00B10FA7" w:rsidRDefault="00826F13">
      <w:pPr>
        <w:pStyle w:val="a9"/>
        <w:numPr>
          <w:ilvl w:val="1"/>
          <w:numId w:val="2"/>
        </w:numPr>
        <w:ind w:left="0" w:firstLine="567"/>
        <w:jc w:val="both"/>
        <w:rPr>
          <w:rFonts w:ascii="Times New Roman" w:eastAsia="Arial" w:hAnsi="Times New Roman"/>
          <w:color w:val="000000"/>
          <w:sz w:val="20"/>
          <w:szCs w:val="20"/>
          <w:lang w:eastAsia="zh-CN"/>
        </w:rPr>
      </w:pP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>Схвалити вчинений Товариством значний правочин, який одночасно є правочином із заінтересованістю, з ПУБЛІЧНИМ АКЦІОНЕРНИМ ТОВАРИСТВОМ «ЗАПОРІЗЬКИЙ МЕТАЛУРГІЙНИЙ КОМБІНАТ «ЗАПОРІЖСТАЛЬ» (код ЄДРПОУ 00191230), а саме: договір добровільного стр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 xml:space="preserve">ахування  майна № 3509949 та всі зміни до даного Договору, із страховою сумою 3 234 839 718,81 (Три мільярди двісті тридцять чотири мільйони вісімсот тридцять дев’ять тисяч сімсот вісімнадцять гривень 81 копійок), де предметом правочину є майнові інтереси 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>Страхувальника, що не суперечать Закону і пов’язані з володінням, розпорядженням, користуванням майном. Ринкова вартість майна або послуг, що є предметом правочину, визначена відповідно до законодавства: 3 234 839 718,81 грн.</w:t>
      </w:r>
    </w:p>
    <w:p w:rsidR="00B10FA7" w:rsidRDefault="00826F13">
      <w:pPr>
        <w:pStyle w:val="a9"/>
        <w:numPr>
          <w:ilvl w:val="1"/>
          <w:numId w:val="2"/>
        </w:numPr>
        <w:ind w:left="0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 xml:space="preserve">Схвалити вчинений Товариством 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>значний правочин, який одночасно є правочином із заінтересованістю, з ПУБЛІЧНИМ АКЦІОНЕРНИМ ТОВАРИСТВОМ «ЗАПОРІЗЬКИЙ МЕТАЛУРГІЙНИЙ КОМБІНАТ «ЗАПОРІЖСТАЛЬ» (код ЄДРПОУ 00191230), а саме: договір добровільного страхування  майна № 3510026 та всі зміни до дан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>ого Договору, із страховою сумою 301 953 566,15 (Триста один мільйон дев’ятсот п’ятдесят три тисячі п’ятсот шістдесят шість гривень 15 копійок), де предметом правочину є майнові інтереси Страхувальника, що не суперечать Закону і пов’язані з володінням, роз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>порядженням, користуванням майном що знаходиться в процесі транспортування. Ринкова вартість майна або послуг, що є предметом правочину, визначена відповідно до законодавства: 301 953 566,15 грн.</w:t>
      </w:r>
    </w:p>
    <w:p w:rsidR="00B10FA7" w:rsidRDefault="00826F13">
      <w:pPr>
        <w:pStyle w:val="a9"/>
        <w:numPr>
          <w:ilvl w:val="1"/>
          <w:numId w:val="2"/>
        </w:numPr>
        <w:ind w:left="0" w:firstLine="567"/>
        <w:jc w:val="both"/>
        <w:rPr>
          <w:rFonts w:ascii="Times New Roman" w:eastAsia="Arial" w:hAnsi="Times New Roman"/>
          <w:color w:val="000000"/>
          <w:sz w:val="20"/>
          <w:szCs w:val="20"/>
          <w:lang w:eastAsia="zh-CN"/>
        </w:rPr>
      </w:pP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>Схвалити вчинений Товариством значний правочин, який одночас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>но є правочином із заінтересованістю, з ПУБЛІЧНИМ АКЦІОНЕРНИМ ТОВАРИСТВОМ «ЗАПОРІЗЬКИЙ МЕТАЛУРГІЙНИЙ КОМБІНАТ «ЗАПОРІЖСТАЛЬ» (код ЄДРПОУ 00191230), а саме: договір добровільного страхування  майна № 3515791 та всі зміни до даного Договору, із страховою сум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 xml:space="preserve">ою 8 745 382 008,00 (Вісім мільярдів сімсот сорок п’ять мільйонів триста вісімдесят дві тисячі вісім гривень 00 копійок), де предметом правочину є майнові інтереси Страхувальника, що не суперечать Закону і пов’язані з володінням, розпорядженням, 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lastRenderedPageBreak/>
        <w:t>користуван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>ням майном, що знаходиться в процесі транспортування. Ринкова вартість майна або послуг, що є предметом правочину, визначена відповідно до законодавства: 8 745 382 008,00 грн.</w:t>
      </w:r>
    </w:p>
    <w:p w:rsidR="00B10FA7" w:rsidRDefault="00826F13">
      <w:pPr>
        <w:pStyle w:val="a9"/>
        <w:numPr>
          <w:ilvl w:val="1"/>
          <w:numId w:val="2"/>
        </w:numPr>
        <w:ind w:left="0" w:firstLine="567"/>
        <w:jc w:val="both"/>
      </w:pP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>Схвалити вчинений Товариством значний правочин, який одночасно є правочином із з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 xml:space="preserve">аінтересованістю, з ПУБЛІЧНИМ АКЦІОНЕРНИМ ТОВАРИСТВОМ «ЗАПОРІЗЬКИЙ МЕТАЛУРГІЙНИЙ КОМБІНАТ «ЗАПОРІЖСТАЛЬ» (код ЄДРПОУ 00191230), а саме: договір добровільного страхування  майна № 3515673 та всі зміни до даного Договору, із страховою сумою 3 234 839 718,81 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>(Три мільярди двісті тридцять чотири мільйони вісімсот тридцять дев’ять тисяч сімсот вісімнадцять гривень 81 копійка), де предметом правочину є майнові інтереси Страхувальника, що не суперечать Закону і пов’язані з володінням, розпорядженням, користуванням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 xml:space="preserve"> майном. Ринкова вартість майна або послуг, що є предметом правочину, визначена відповідно до законодавства: 3 234 839 718,81 грн.</w:t>
      </w:r>
    </w:p>
    <w:p w:rsidR="00B10FA7" w:rsidRDefault="00826F13">
      <w:pPr>
        <w:pStyle w:val="a9"/>
        <w:numPr>
          <w:ilvl w:val="1"/>
          <w:numId w:val="2"/>
        </w:numPr>
        <w:ind w:left="0" w:firstLine="567"/>
        <w:jc w:val="both"/>
        <w:rPr>
          <w:rFonts w:ascii="Times New Roman" w:eastAsia="Arial" w:hAnsi="Times New Roman"/>
          <w:color w:val="000000"/>
          <w:sz w:val="20"/>
          <w:szCs w:val="20"/>
          <w:lang w:eastAsia="zh-CN"/>
        </w:rPr>
      </w:pP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>Схвалити вчинений Товариством значний правочин, який одночасно є правочином із заінтересованістю, з ПУБЛІЧНИМ АКЦІОНЕРНИМ ТОВ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>АРИСТВОМ «ЗАПОРІЗЬКИЙ МЕТАЛУРГІЙНИЙ КОМБІНАТ «ЗАПОРІЖСТАЛЬ» (код ЄДРПОУ 00191230), а саме: договір добровільного страхування  майна № 35115667 та всі зміни до даного Договору, із страховою сумою 9 381 757 971,15 (Дев’ять мільярдів триста вісімдесят один мі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>льйон сімсот п’ятдесят сім тисяч дев’ятсот сімдесят одна гривня 15 копійка), де предметом правочину є майнові інтереси Страхувальника, що не суперечать Закону і пов’язані з володінням, розпорядженням, користуванням майном. Ринкова вартість майна або послуг</w:t>
      </w:r>
      <w:r>
        <w:rPr>
          <w:rFonts w:ascii="Times New Roman" w:eastAsia="Arial" w:hAnsi="Times New Roman"/>
          <w:color w:val="000000"/>
          <w:sz w:val="20"/>
          <w:szCs w:val="20"/>
          <w:lang w:eastAsia="zh-CN"/>
        </w:rPr>
        <w:t>, що є предметом правочину, визначена відповідно до законодавства: 9 381 757 971,15 грн.</w:t>
      </w:r>
    </w:p>
    <w:p w:rsidR="00B10FA7" w:rsidRDefault="00826F13">
      <w:pPr>
        <w:pStyle w:val="a5"/>
        <w:numPr>
          <w:ilvl w:val="1"/>
          <w:numId w:val="2"/>
        </w:numPr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Calibri" w:hAnsi="Times New Roman"/>
          <w:bCs/>
          <w:color w:val="000000"/>
          <w:sz w:val="20"/>
          <w:szCs w:val="20"/>
        </w:rPr>
        <w:t>Схвалити вчинений Товариством значний правочин, який одночасно є правочином із заінтересованістю, з ПРИВАТНИМ АКЦІОНЕРНИМ ТОВАРИСТВОМ «ДТЕК ПАВЛОГРАДВУГІЛЛЯ» (код ЄДРП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ОУ </w:t>
      </w:r>
      <w:r>
        <w:rPr>
          <w:rFonts w:ascii="Times New Roman" w:hAnsi="Times New Roman"/>
          <w:color w:val="000000"/>
          <w:sz w:val="20"/>
          <w:szCs w:val="20"/>
        </w:rPr>
        <w:t>00178353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), а саме: договір добровільного страхування  майна №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3504186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Cs/>
          <w:color w:val="000000"/>
          <w:sz w:val="20"/>
          <w:szCs w:val="20"/>
        </w:rPr>
        <w:t>12 202 816 807,49 (Дванадцять мільярдів двісті два мільйони вісімсот шістнадцять тисяч вісімсот сім гривень 49 копійки)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>, де предмет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ом правочину є майнові інтереси Страхувальника, що не суперечать Закону і пов’язані з володінням, розпорядженням, користуванням майном. Ринкова вартість майна або послуг, що є предметом правочину, визначена відповідно до законодавства: </w:t>
      </w:r>
      <w:r>
        <w:rPr>
          <w:rFonts w:ascii="Times New Roman" w:hAnsi="Times New Roman"/>
          <w:bCs/>
          <w:color w:val="000000"/>
          <w:sz w:val="20"/>
          <w:szCs w:val="20"/>
        </w:rPr>
        <w:t>12 202 816 807,49 гр</w:t>
      </w:r>
      <w:r>
        <w:rPr>
          <w:rFonts w:ascii="Times New Roman" w:hAnsi="Times New Roman"/>
          <w:bCs/>
          <w:color w:val="000000"/>
          <w:sz w:val="20"/>
          <w:szCs w:val="20"/>
        </w:rPr>
        <w:t>н.</w:t>
      </w:r>
    </w:p>
    <w:p w:rsidR="00B10FA7" w:rsidRDefault="00826F13">
      <w:pPr>
        <w:pStyle w:val="a5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1" w:name="__DdeLink__2084_10351230982"/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Схвалити вчинений Товариством значний правочин, який одночасно є правочином із заінтересованістю, з ПРИВАТНИМ АКЦІОНЕРНИМ ТОВАРИСТВОМ «ДТЕК ПАВЛОГРАДВУГІЛЛЯ» (код ЄДРПОУ </w:t>
      </w:r>
      <w:r>
        <w:rPr>
          <w:rFonts w:ascii="Times New Roman" w:hAnsi="Times New Roman"/>
          <w:bCs/>
          <w:color w:val="000000"/>
          <w:sz w:val="20"/>
          <w:szCs w:val="20"/>
        </w:rPr>
        <w:t>00178353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), а саме: договір добровільного страхування  майна №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3509973 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Cs/>
          <w:color w:val="000000"/>
          <w:sz w:val="20"/>
          <w:szCs w:val="20"/>
        </w:rPr>
        <w:t>12 202 816 807,49 (Дванадцять мільярдів двісті два мільйони вісімсот шістнадцять тисяч вісімсот сім гривень 49 копійки)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>, де предметом правочину є майнові інтереси Страхувальника, що не суперечать Закону і</w:t>
      </w:r>
      <w:r>
        <w:rPr>
          <w:rFonts w:ascii="Times New Roman" w:eastAsia="Calibri" w:hAnsi="Times New Roman"/>
          <w:bCs/>
          <w:color w:val="000000"/>
          <w:sz w:val="20"/>
          <w:szCs w:val="20"/>
        </w:rPr>
        <w:t xml:space="preserve"> пов’язані з володінням, розпорядженням, користуванням майном. Ринкова вартість майна або послуг, що є предметом правочину, визначена відповідно до законодавства: </w:t>
      </w:r>
      <w:r>
        <w:rPr>
          <w:rFonts w:ascii="Times New Roman" w:hAnsi="Times New Roman"/>
          <w:bCs/>
          <w:color w:val="000000"/>
          <w:sz w:val="20"/>
          <w:szCs w:val="20"/>
        </w:rPr>
        <w:t>12 202 816 807,49 грн.</w:t>
      </w:r>
      <w:bookmarkEnd w:id="1"/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Схвалити вчинений Товариством значний правочин, який одночасно є право</w:t>
      </w:r>
      <w:r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чином із заінтересованістю, з ПРИВАТНИМ АКЦІОНЕРНИМ ТОВАРИСТВОМ «ДТЕК ПАВЛОГРАДВУГІЛЛЯ» (код ЄДРПОУ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00178353</w:t>
      </w:r>
      <w:r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), а саме: договір добровільного страхування  майна №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3511700 </w:t>
      </w:r>
      <w:r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12 202 816 807,49 (Дванадцять міль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ярдів двісті два мільйони вісімсот шістнадцять тисяч вісімсот сім гривень 49 копійки)</w:t>
      </w:r>
      <w:r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, де предметом правочину є майнові інтереси Страхувальника, що не суперечать Закону і пов’язані з володінням, розпорядженням, користуванням майном. Ринкова вартість майна </w:t>
      </w:r>
      <w:r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або послуг, що є предметом правочину, визначена відповідно до законодавства: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12 202 816 807,49 грн.</w:t>
      </w: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Результати голосування: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«за»</w:t>
      </w:r>
      <w:r>
        <w:rPr>
          <w:rFonts w:ascii="Times New Roman" w:hAnsi="Times New Roman" w:cs="Times New Roman"/>
          <w:sz w:val="20"/>
          <w:szCs w:val="20"/>
        </w:rPr>
        <w:t xml:space="preserve"> -  18 662 090 (вісімнадцять мільйонів шістсот шістдесят дві тисячі дев’яносто)  голосів акціонерів, що становить 100%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«проти»</w:t>
      </w:r>
      <w:r>
        <w:rPr>
          <w:rFonts w:ascii="Times New Roman" w:hAnsi="Times New Roman" w:cs="Times New Roman"/>
          <w:sz w:val="20"/>
          <w:szCs w:val="20"/>
        </w:rPr>
        <w:t xml:space="preserve"> - 0 (нуль)</w:t>
      </w:r>
      <w:r>
        <w:rPr>
          <w:rFonts w:ascii="Times New Roman" w:hAnsi="Times New Roman" w:cs="Times New Roman"/>
          <w:sz w:val="20"/>
          <w:szCs w:val="20"/>
        </w:rPr>
        <w:t xml:space="preserve"> голосів акціонерів, що становить 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«утримались»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 0% голосів акціонерів, що зареєструвались д</w:t>
      </w:r>
      <w:r>
        <w:rPr>
          <w:rFonts w:ascii="Times New Roman" w:hAnsi="Times New Roman" w:cs="Times New Roman"/>
          <w:sz w:val="20"/>
          <w:szCs w:val="20"/>
        </w:rPr>
        <w:t>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Вирішили: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10FA7" w:rsidRDefault="00826F13">
      <w:pPr>
        <w:pStyle w:val="a5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Схвалити вчинений Товариством значний правочин, який одночасно є правочином із заінтересованістю,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b/>
          <w:bCs/>
          <w:sz w:val="20"/>
          <w:szCs w:val="20"/>
        </w:rPr>
        <w:t>42751799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), а саме: договір добровільного страхування фінансових ризиків № </w:t>
      </w:r>
      <w:r>
        <w:rPr>
          <w:rFonts w:ascii="Times New Roman" w:hAnsi="Times New Roman"/>
          <w:b/>
          <w:bCs/>
          <w:sz w:val="20"/>
          <w:szCs w:val="20"/>
        </w:rPr>
        <w:t xml:space="preserve">3504220 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та всі 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зміни до даного Договору, із страховою сумою </w:t>
      </w:r>
      <w:r>
        <w:rPr>
          <w:rFonts w:ascii="Times New Roman" w:hAnsi="Times New Roman"/>
          <w:b/>
          <w:bCs/>
          <w:sz w:val="20"/>
          <w:szCs w:val="20"/>
        </w:rPr>
        <w:t>112 310 669,88 (Сто дванадцять мільйонів триста десять тисяч шістсот шістдесят дев’ять гривень 88 копійок)</w:t>
      </w:r>
      <w:r>
        <w:rPr>
          <w:rFonts w:ascii="Times New Roman" w:eastAsia="Calibri" w:hAnsi="Times New Roman"/>
          <w:b/>
          <w:bCs/>
          <w:sz w:val="20"/>
          <w:szCs w:val="20"/>
        </w:rPr>
        <w:t>, де предметом правочину є майнові інтереси, що не суперечать Закону і пов’язані з фінансовими збитками в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наслідок порушення договірних зобов’язань </w:t>
      </w:r>
      <w:r>
        <w:rPr>
          <w:rFonts w:ascii="Times New Roman" w:eastAsia="Calibri" w:hAnsi="Times New Roman"/>
          <w:b/>
          <w:bCs/>
          <w:sz w:val="20"/>
          <w:szCs w:val="20"/>
        </w:rPr>
        <w:lastRenderedPageBreak/>
        <w:t xml:space="preserve">перед Страхувальником. Ринкова вартість майна або послуг, що є предметом правочину, визначена відповідно до законодавства: </w:t>
      </w:r>
      <w:r>
        <w:rPr>
          <w:rFonts w:ascii="Times New Roman" w:hAnsi="Times New Roman"/>
          <w:b/>
          <w:bCs/>
          <w:sz w:val="20"/>
          <w:szCs w:val="20"/>
        </w:rPr>
        <w:t>112 310 669,88 грн.</w:t>
      </w:r>
    </w:p>
    <w:p w:rsidR="00B10FA7" w:rsidRDefault="00826F13">
      <w:pPr>
        <w:pStyle w:val="a5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>Схвалити вчинений Товариством значний правочин, який одночасно є правоч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ином із заінтересованістю,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b/>
          <w:bCs/>
          <w:sz w:val="20"/>
          <w:szCs w:val="20"/>
        </w:rPr>
        <w:t>42751799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), а саме: договір добровільного страхування фінансових ризиків № </w:t>
      </w:r>
      <w:r>
        <w:rPr>
          <w:rFonts w:ascii="Times New Roman" w:hAnsi="Times New Roman"/>
          <w:b/>
          <w:bCs/>
          <w:sz w:val="20"/>
          <w:szCs w:val="20"/>
        </w:rPr>
        <w:t xml:space="preserve">3504222 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/>
          <w:bCs/>
          <w:sz w:val="20"/>
          <w:szCs w:val="20"/>
        </w:rPr>
        <w:t xml:space="preserve">108 780 000,00 (Сто вісім </w:t>
      </w:r>
      <w:r>
        <w:rPr>
          <w:rFonts w:ascii="Times New Roman" w:hAnsi="Times New Roman"/>
          <w:b/>
          <w:bCs/>
          <w:sz w:val="20"/>
          <w:szCs w:val="20"/>
        </w:rPr>
        <w:t>мільйонів сімсот вісімдесят тисяч гривень 00 копійок)</w:t>
      </w:r>
      <w:r>
        <w:rPr>
          <w:rFonts w:ascii="Times New Roman" w:eastAsia="Calibri" w:hAnsi="Times New Roman"/>
          <w:b/>
          <w:bCs/>
          <w:sz w:val="20"/>
          <w:szCs w:val="20"/>
        </w:rPr>
        <w:t>, де предметом правочину є майнові інтереси, що не суперечать Закону і пов’язані з фінансовими збитками внаслідок порушення договірних зобов’язань перед Страхувальником. Ринкова вартість майна або послуг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, що є предметом правочину, визначена відповідно до законодавства: </w:t>
      </w:r>
    </w:p>
    <w:p w:rsidR="00B10FA7" w:rsidRDefault="00826F13">
      <w:pPr>
        <w:pStyle w:val="a5"/>
        <w:tabs>
          <w:tab w:val="left" w:pos="1134"/>
        </w:tabs>
        <w:spacing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108 780 000,00 грн.</w:t>
      </w:r>
    </w:p>
    <w:p w:rsidR="00B10FA7" w:rsidRDefault="00826F13">
      <w:pPr>
        <w:pStyle w:val="a5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Схвалити вчинений Товариством значний правочин, який одночасно є правочином із заінтересованістю,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b/>
          <w:bCs/>
          <w:sz w:val="20"/>
          <w:szCs w:val="20"/>
        </w:rPr>
        <w:t>4</w:t>
      </w:r>
      <w:r>
        <w:rPr>
          <w:rFonts w:ascii="Times New Roman" w:hAnsi="Times New Roman"/>
          <w:b/>
          <w:bCs/>
          <w:sz w:val="20"/>
          <w:szCs w:val="20"/>
        </w:rPr>
        <w:t>2751799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), а саме: договір добровільного страхування фінансових ризиків № </w:t>
      </w:r>
      <w:r>
        <w:rPr>
          <w:rFonts w:ascii="Times New Roman" w:hAnsi="Times New Roman"/>
          <w:b/>
          <w:bCs/>
          <w:sz w:val="20"/>
          <w:szCs w:val="20"/>
        </w:rPr>
        <w:t xml:space="preserve">3504221 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/>
          <w:bCs/>
          <w:sz w:val="20"/>
          <w:szCs w:val="20"/>
        </w:rPr>
        <w:t>869 852 966,00 (Вісімсот шістдесят дев’ять мільйонів вісімсот п’ятдесят дві тисячі дев’ятсот шістдесят шість гривень 00 коп</w:t>
      </w:r>
      <w:r>
        <w:rPr>
          <w:rFonts w:ascii="Times New Roman" w:hAnsi="Times New Roman"/>
          <w:b/>
          <w:bCs/>
          <w:sz w:val="20"/>
          <w:szCs w:val="20"/>
        </w:rPr>
        <w:t>ійок)</w:t>
      </w:r>
      <w:r>
        <w:rPr>
          <w:rFonts w:ascii="Times New Roman" w:eastAsia="Calibri" w:hAnsi="Times New Roman"/>
          <w:b/>
          <w:bCs/>
          <w:sz w:val="20"/>
          <w:szCs w:val="20"/>
        </w:rPr>
        <w:t>, де предметом правочину є майнові інтереси, що не суперечать Закону і пов’язані з фінансовими збитками внаслідок порушення договірних зобов’язань перед Страхувальником. Ринкова вартість майна або послуг, що є предметом правочину, визначена відповідно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 до законодавства: </w:t>
      </w:r>
      <w:r>
        <w:rPr>
          <w:rFonts w:ascii="Times New Roman" w:hAnsi="Times New Roman"/>
          <w:b/>
          <w:bCs/>
          <w:sz w:val="20"/>
          <w:szCs w:val="20"/>
        </w:rPr>
        <w:t>869 852 966,00 грн.</w:t>
      </w:r>
    </w:p>
    <w:p w:rsidR="00B10FA7" w:rsidRDefault="00826F13">
      <w:pPr>
        <w:pStyle w:val="a5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Схвалити вчинений Товариством значний правочин, який одночасно є правочином із заінтересованістю,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b/>
          <w:bCs/>
          <w:sz w:val="20"/>
          <w:szCs w:val="20"/>
        </w:rPr>
        <w:t>42751799</w:t>
      </w:r>
      <w:r>
        <w:rPr>
          <w:rFonts w:ascii="Times New Roman" w:eastAsia="Calibri" w:hAnsi="Times New Roman"/>
          <w:b/>
          <w:bCs/>
          <w:sz w:val="20"/>
          <w:szCs w:val="20"/>
        </w:rPr>
        <w:t>), а саме: договір добровільного страхуван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ня фінансових ризиків № </w:t>
      </w:r>
      <w:r>
        <w:rPr>
          <w:rFonts w:ascii="Times New Roman" w:hAnsi="Times New Roman"/>
          <w:b/>
          <w:bCs/>
          <w:sz w:val="20"/>
          <w:szCs w:val="20"/>
        </w:rPr>
        <w:t xml:space="preserve">3509997 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/>
          <w:bCs/>
          <w:sz w:val="20"/>
          <w:szCs w:val="20"/>
        </w:rPr>
        <w:t>71 070 405,55 (Сімдесят один мільйон сімдесят тисяч чотириста п’ять гривень 55 копійок)</w:t>
      </w:r>
      <w:r>
        <w:rPr>
          <w:rFonts w:ascii="Times New Roman" w:eastAsia="Calibri" w:hAnsi="Times New Roman"/>
          <w:b/>
          <w:bCs/>
          <w:sz w:val="20"/>
          <w:szCs w:val="20"/>
        </w:rPr>
        <w:t>, де предметом правочину є майнові інтереси, що не суперечать Закону і пов’язані з фі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нансовими збитками внаслідок порушення договірних зобов’язань перед Страхувальником. Ринкова вартість майна або послуг, що є предметом правочину, визначена відповідно до законодавства: </w:t>
      </w:r>
      <w:r>
        <w:rPr>
          <w:rFonts w:ascii="Times New Roman" w:hAnsi="Times New Roman"/>
          <w:b/>
          <w:bCs/>
          <w:sz w:val="20"/>
          <w:szCs w:val="20"/>
        </w:rPr>
        <w:t>71 070 405,55 грн.</w:t>
      </w:r>
    </w:p>
    <w:p w:rsidR="00B10FA7" w:rsidRDefault="00826F13">
      <w:pPr>
        <w:pStyle w:val="a5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>Схвалити вчинений Товариством значний правочин, який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 одночасно є правочином із заінтересованістю,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b/>
          <w:bCs/>
          <w:sz w:val="20"/>
          <w:szCs w:val="20"/>
        </w:rPr>
        <w:t>42751799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), а саме: договір добровільного страхування фінансових ризиків № </w:t>
      </w:r>
      <w:r>
        <w:rPr>
          <w:rFonts w:ascii="Times New Roman" w:hAnsi="Times New Roman"/>
          <w:b/>
          <w:bCs/>
          <w:sz w:val="20"/>
          <w:szCs w:val="20"/>
        </w:rPr>
        <w:t xml:space="preserve">3509998 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/>
          <w:bCs/>
          <w:sz w:val="20"/>
          <w:szCs w:val="20"/>
        </w:rPr>
        <w:t>102 900</w:t>
      </w:r>
      <w:r>
        <w:rPr>
          <w:rFonts w:ascii="Times New Roman" w:hAnsi="Times New Roman"/>
          <w:b/>
          <w:bCs/>
          <w:sz w:val="20"/>
          <w:szCs w:val="20"/>
        </w:rPr>
        <w:t xml:space="preserve"> 000,00 (Сто два мільйони дев’ятсот тисяч гривень 00 копійок)</w:t>
      </w:r>
      <w:r>
        <w:rPr>
          <w:rFonts w:ascii="Times New Roman" w:eastAsia="Calibri" w:hAnsi="Times New Roman"/>
          <w:b/>
          <w:bCs/>
          <w:sz w:val="20"/>
          <w:szCs w:val="20"/>
        </w:rPr>
        <w:t>, де предметом правочину є майнові інтереси, що не суперечать Закону і пов’язані з фінансовими збитками внаслідок порушення договірних зобов’язань перед Страхувальником. Ринкова вартість майна аб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о послуг, що є предметом правочину, визначена відповідно до законодавства: </w:t>
      </w:r>
      <w:r>
        <w:rPr>
          <w:rFonts w:ascii="Times New Roman" w:hAnsi="Times New Roman"/>
          <w:b/>
          <w:bCs/>
          <w:sz w:val="20"/>
          <w:szCs w:val="20"/>
        </w:rPr>
        <w:t>102 900 000,00 грн.</w:t>
      </w:r>
    </w:p>
    <w:p w:rsidR="00B10FA7" w:rsidRDefault="00826F13">
      <w:pPr>
        <w:pStyle w:val="a5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>Схвалити вчинений Товариством значний правочин, який одночасно є правочином із заінтересованістю, з ТОВАРИСТВОМ З ОБМЕЖЕНОЮ ВІДПОВІДАЛЬНІСТЬЮ «Д.ТРЕЙДІНГ» (код Є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ДРПОУ </w:t>
      </w:r>
      <w:r>
        <w:rPr>
          <w:rFonts w:ascii="Times New Roman" w:hAnsi="Times New Roman"/>
          <w:b/>
          <w:bCs/>
          <w:sz w:val="20"/>
          <w:szCs w:val="20"/>
        </w:rPr>
        <w:t>42751799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), а саме: договір добровільного страхування фінансових ризиків № </w:t>
      </w:r>
      <w:r>
        <w:rPr>
          <w:rFonts w:ascii="Times New Roman" w:hAnsi="Times New Roman"/>
          <w:b/>
          <w:bCs/>
          <w:sz w:val="20"/>
          <w:szCs w:val="20"/>
        </w:rPr>
        <w:t xml:space="preserve">3509996 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/>
          <w:bCs/>
          <w:sz w:val="20"/>
          <w:szCs w:val="20"/>
        </w:rPr>
        <w:t>1 362 376 133,00 (Один мільярд триста шістдесят два мільйони триста сімдесят шість тисяч сто тридцять три  гривні 00</w:t>
      </w:r>
      <w:r>
        <w:rPr>
          <w:rFonts w:ascii="Times New Roman" w:hAnsi="Times New Roman"/>
          <w:b/>
          <w:bCs/>
          <w:sz w:val="20"/>
          <w:szCs w:val="20"/>
        </w:rPr>
        <w:t xml:space="preserve"> копійок)</w:t>
      </w:r>
      <w:r>
        <w:rPr>
          <w:rFonts w:ascii="Times New Roman" w:eastAsia="Calibri" w:hAnsi="Times New Roman"/>
          <w:b/>
          <w:bCs/>
          <w:sz w:val="20"/>
          <w:szCs w:val="20"/>
        </w:rPr>
        <w:t>, де предметом правочину є майнові інтереси, що не суперечать Закону і пов’язані з фінансовими збитками внаслідок порушення договірних зобов’язань перед Страхувальником. Ринкова вартість майна або послуг, що є предметом правочину, визначена відпов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ідно до законодавства: </w:t>
      </w:r>
      <w:r>
        <w:rPr>
          <w:rFonts w:ascii="Times New Roman" w:hAnsi="Times New Roman"/>
          <w:b/>
          <w:bCs/>
          <w:sz w:val="20"/>
          <w:szCs w:val="20"/>
        </w:rPr>
        <w:t>1 362 376 133,00 грн.</w:t>
      </w:r>
    </w:p>
    <w:p w:rsidR="00B10FA7" w:rsidRDefault="00826F13">
      <w:pPr>
        <w:pStyle w:val="a5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Схвалити вчинений Товариством значний правочин, який одночасно є правочином із заінтересованістю,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b/>
          <w:bCs/>
          <w:sz w:val="20"/>
          <w:szCs w:val="20"/>
        </w:rPr>
        <w:t>42751799</w:t>
      </w:r>
      <w:r>
        <w:rPr>
          <w:rFonts w:ascii="Times New Roman" w:eastAsia="Calibri" w:hAnsi="Times New Roman"/>
          <w:b/>
          <w:bCs/>
          <w:sz w:val="20"/>
          <w:szCs w:val="20"/>
        </w:rPr>
        <w:t>), а саме: договір добровільного стр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ахування фінансових ризиків № </w:t>
      </w:r>
      <w:r>
        <w:rPr>
          <w:rFonts w:ascii="Times New Roman" w:hAnsi="Times New Roman"/>
          <w:b/>
          <w:bCs/>
          <w:sz w:val="20"/>
          <w:szCs w:val="20"/>
        </w:rPr>
        <w:t xml:space="preserve">3511774 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/>
          <w:bCs/>
          <w:sz w:val="20"/>
          <w:szCs w:val="20"/>
        </w:rPr>
        <w:t>115 001 895,32 (Сто п'ятнадцять мільйонів одна тисяча вісімсот дев’яносто п’ять гривень 32 копійок)</w:t>
      </w:r>
      <w:r>
        <w:rPr>
          <w:rFonts w:ascii="Times New Roman" w:eastAsia="Calibri" w:hAnsi="Times New Roman"/>
          <w:b/>
          <w:bCs/>
          <w:sz w:val="20"/>
          <w:szCs w:val="20"/>
        </w:rPr>
        <w:t>, де предметом правочину є майнові інтереси, що не суперечать Закон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у і пов’язані з фінансовими збитками внаслідок порушення договірних зобов’язань перед Страхувальником. Ринкова вартість майна або послуг, що є предметом правочину, визначена відповідно до законодавства: </w:t>
      </w:r>
      <w:r>
        <w:rPr>
          <w:rFonts w:ascii="Times New Roman" w:hAnsi="Times New Roman"/>
          <w:b/>
          <w:bCs/>
          <w:sz w:val="20"/>
          <w:szCs w:val="20"/>
        </w:rPr>
        <w:t>115 001 895,32 грн.</w:t>
      </w:r>
    </w:p>
    <w:p w:rsidR="00B10FA7" w:rsidRDefault="00826F13">
      <w:pPr>
        <w:pStyle w:val="a5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>Схвалити вчинений Товариством зна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чний правочин, який одночасно є правочином із заінтересованістю, з ТОВАРИСТВОМ З ОБМЕЖЕНОЮ ВІДПОВІДАЛЬНІСТЬЮ «Д.ТРЕЙДІНГ» (код ЄДРПОУ </w:t>
      </w:r>
      <w:r>
        <w:rPr>
          <w:rFonts w:ascii="Times New Roman" w:hAnsi="Times New Roman"/>
          <w:b/>
          <w:bCs/>
          <w:sz w:val="20"/>
          <w:szCs w:val="20"/>
        </w:rPr>
        <w:t>42751799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), а саме: договір добровільного страхування фінансових ризиків № </w:t>
      </w:r>
      <w:r>
        <w:rPr>
          <w:rFonts w:ascii="Times New Roman" w:hAnsi="Times New Roman"/>
          <w:b/>
          <w:bCs/>
          <w:sz w:val="20"/>
          <w:szCs w:val="20"/>
        </w:rPr>
        <w:t xml:space="preserve">3511775 </w:t>
      </w:r>
      <w:r>
        <w:rPr>
          <w:rFonts w:ascii="Times New Roman" w:eastAsia="Calibri" w:hAnsi="Times New Roman"/>
          <w:b/>
          <w:bCs/>
          <w:sz w:val="20"/>
          <w:szCs w:val="20"/>
        </w:rPr>
        <w:t>та всі зміни до даного Договору, із стра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ховою сумою </w:t>
      </w:r>
      <w:r>
        <w:rPr>
          <w:rFonts w:ascii="Times New Roman" w:hAnsi="Times New Roman"/>
          <w:b/>
          <w:bCs/>
          <w:sz w:val="20"/>
          <w:szCs w:val="20"/>
        </w:rPr>
        <w:t>93 500 000,00 (Дев’яносто три мільйони п’ятсот тисяч гривень 00 копійок)</w:t>
      </w:r>
      <w:r>
        <w:rPr>
          <w:rFonts w:ascii="Times New Roman" w:eastAsia="Calibri" w:hAnsi="Times New Roman"/>
          <w:b/>
          <w:bCs/>
          <w:sz w:val="20"/>
          <w:szCs w:val="20"/>
        </w:rPr>
        <w:t>, де предметом правочину є майнові інтереси, що не суперечать Закону і пов’язані з фінансовими збитками внаслідок порушення договірних зобов’язань перед Страхувальником. Ри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нкова </w:t>
      </w:r>
      <w:r>
        <w:rPr>
          <w:rFonts w:ascii="Times New Roman" w:eastAsia="Calibri" w:hAnsi="Times New Roman"/>
          <w:b/>
          <w:bCs/>
          <w:sz w:val="20"/>
          <w:szCs w:val="20"/>
        </w:rPr>
        <w:lastRenderedPageBreak/>
        <w:t xml:space="preserve">вартість майна або послуг, що є предметом правочину, визначена відповідно до законодавства: </w:t>
      </w:r>
      <w:r>
        <w:rPr>
          <w:rFonts w:ascii="Times New Roman" w:hAnsi="Times New Roman"/>
          <w:b/>
          <w:bCs/>
          <w:sz w:val="20"/>
          <w:szCs w:val="20"/>
        </w:rPr>
        <w:t>93 500 000,00 грн.</w:t>
      </w:r>
    </w:p>
    <w:p w:rsidR="00B10FA7" w:rsidRDefault="00826F13">
      <w:pPr>
        <w:pStyle w:val="a5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>Схвалити вчинений Товариством значний правочин, який одночасно є правочином із заінтересованістю, з ТОВАРИСТВОМ З ОБМЕЖЕНОЮ ВІДПОВІДАЛЬНІСТ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ЬЮ «Д.ТРЕЙДІНГ» (код ЄДРПОУ </w:t>
      </w:r>
      <w:r>
        <w:rPr>
          <w:rFonts w:ascii="Times New Roman" w:hAnsi="Times New Roman"/>
          <w:b/>
          <w:bCs/>
          <w:sz w:val="20"/>
          <w:szCs w:val="20"/>
        </w:rPr>
        <w:t>42751799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), а саме: договір добровільного страхування фінансових ризиків № </w:t>
      </w:r>
      <w:r>
        <w:rPr>
          <w:rFonts w:ascii="Times New Roman" w:hAnsi="Times New Roman"/>
          <w:b/>
          <w:bCs/>
          <w:sz w:val="20"/>
          <w:szCs w:val="20"/>
        </w:rPr>
        <w:t xml:space="preserve">3511773 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/>
          <w:bCs/>
          <w:sz w:val="20"/>
          <w:szCs w:val="20"/>
        </w:rPr>
        <w:t>1 358 807 132,00 (Один мільярд триста п’ятдесят вісім мільйонів вісімсот сім тисяч сто тридцят</w:t>
      </w:r>
      <w:r>
        <w:rPr>
          <w:rFonts w:ascii="Times New Roman" w:hAnsi="Times New Roman"/>
          <w:b/>
          <w:bCs/>
          <w:sz w:val="20"/>
          <w:szCs w:val="20"/>
        </w:rPr>
        <w:t>ь дві гривні 00 копійок)</w:t>
      </w:r>
      <w:r>
        <w:rPr>
          <w:rFonts w:ascii="Times New Roman" w:eastAsia="Calibri" w:hAnsi="Times New Roman"/>
          <w:b/>
          <w:bCs/>
          <w:sz w:val="20"/>
          <w:szCs w:val="20"/>
        </w:rPr>
        <w:t>, де предметом правочину є майнові інтереси, що не суперечать Закону і пов’язані з фінансовими збитками внаслідок порушення договірних зобов’язань перед Страхувальником. Ринкова вартість майна або послуг, що є предметом правочину, в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изначена відповідно до законодавства: </w:t>
      </w:r>
      <w:r>
        <w:rPr>
          <w:rFonts w:ascii="Times New Roman" w:hAnsi="Times New Roman"/>
          <w:b/>
          <w:bCs/>
          <w:sz w:val="20"/>
          <w:szCs w:val="20"/>
        </w:rPr>
        <w:t>1 358 807 132,00 грн.</w:t>
      </w:r>
    </w:p>
    <w:p w:rsidR="00B10FA7" w:rsidRDefault="00826F13">
      <w:pPr>
        <w:pStyle w:val="a9"/>
        <w:ind w:left="0" w:firstLine="567"/>
        <w:jc w:val="both"/>
        <w:rPr>
          <w:rFonts w:ascii="Times New Roman" w:eastAsia="Arial" w:hAnsi="Times New Roman"/>
          <w:b/>
          <w:bCs/>
          <w:sz w:val="20"/>
          <w:szCs w:val="20"/>
          <w:lang w:eastAsia="zh-CN"/>
        </w:rPr>
      </w:pP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Схвалити вчинений Товариством значний правочин, який одночасно є правочином із заінтересованістю, з ПУБЛІЧНИМ АКЦІОНЕРНИМ ТОВАРИСТВОМ «ЗАПОРІЗЬКИЙ МЕТАЛУРГІЙНИЙ КОМБІНАТ «ЗАПОРІЖСТАЛЬ» (код ЄДРПОУ</w:t>
      </w: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 xml:space="preserve"> 00191230), а саме: договір добровільного страхування  майна № 3509949 та всі зміни до даного Договору, із страховою сумою 3 234 839 718,81 (Три мільярди двісті тридцять чотири мільйони вісімсот тридцять дев’ять тисяч сімсот вісімнадцять гривень 81 копійок</w:t>
      </w: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), де предметом правочину є майнові інтереси Страхувальника, що не суперечать Закону і пов’язані з володінням, розпорядженням, користуванням майном. Ринкова вартість майна або послуг, що є предметом правочину, визначена відповідно до законодавства: 3 234 8</w:t>
      </w: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39 718,81 грн.</w:t>
      </w:r>
    </w:p>
    <w:p w:rsidR="00B10FA7" w:rsidRDefault="00826F13">
      <w:pPr>
        <w:pStyle w:val="a9"/>
        <w:ind w:left="0" w:firstLine="567"/>
        <w:jc w:val="both"/>
        <w:rPr>
          <w:rFonts w:ascii="Times New Roman" w:eastAsia="Arial" w:hAnsi="Times New Roman"/>
          <w:b/>
          <w:bCs/>
          <w:sz w:val="20"/>
          <w:szCs w:val="20"/>
          <w:lang w:eastAsia="zh-CN"/>
        </w:rPr>
      </w:pP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Схвалити вчинений Товариством значний правочин, який одночасно є правочином із заінтересованістю, з ПУБЛІЧНИМ АКЦІОНЕРНИМ ТОВАРИСТВОМ «ЗАПОРІЗЬКИЙ МЕТАЛУРГІЙНИЙ КОМБІНАТ «ЗАПОРІЖСТАЛЬ» (код ЄДРПОУ 00191230), а саме: договір добровільного стр</w:t>
      </w: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ахування  майна № 3510026 та всі зміни до даного Договору, із страховою сумою 301 953 566,15 (Триста один мільйон дев’ятсот п’ятдесят три тисячі п’ятсот шістдесят шість гривень 15 копійок), де предметом правочину є майнові інтереси Страхувальника, що не су</w:t>
      </w: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перечать Закону і пов’язані з володінням, розпорядженням, користуванням майном що знаходиться в процесі транспортування. Ринкова вартість майна або послуг, що є предметом правочину, визначена відповідно до законодавства: 301 953 566,15 грн.</w:t>
      </w:r>
    </w:p>
    <w:p w:rsidR="00B10FA7" w:rsidRDefault="00B10FA7">
      <w:pPr>
        <w:pStyle w:val="a9"/>
        <w:ind w:left="0" w:firstLine="567"/>
        <w:jc w:val="both"/>
        <w:rPr>
          <w:rFonts w:ascii="Times New Roman" w:eastAsia="Arial" w:hAnsi="Times New Roman"/>
          <w:b/>
          <w:bCs/>
          <w:sz w:val="20"/>
          <w:szCs w:val="20"/>
          <w:lang w:eastAsia="zh-CN"/>
        </w:rPr>
      </w:pPr>
    </w:p>
    <w:p w:rsidR="00B10FA7" w:rsidRDefault="00826F13">
      <w:pPr>
        <w:pStyle w:val="a9"/>
        <w:ind w:left="0" w:firstLine="567"/>
        <w:jc w:val="both"/>
        <w:rPr>
          <w:rFonts w:ascii="Times New Roman" w:eastAsia="Arial" w:hAnsi="Times New Roman"/>
          <w:b/>
          <w:bCs/>
          <w:sz w:val="20"/>
          <w:szCs w:val="20"/>
          <w:lang w:eastAsia="zh-CN"/>
        </w:rPr>
      </w:pP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Схвалити вчине</w:t>
      </w: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 xml:space="preserve">ний Товариством значний правочин, який одночасно є правочином із заінтересованістю, з ПУБЛІЧНИМ АКЦІОНЕРНИМ ТОВАРИСТВОМ «ЗАПОРІЗЬКИЙ МЕТАЛУРГІЙНИЙ КОМБІНАТ «ЗАПОРІЖСТАЛЬ» (код ЄДРПОУ 00191230), а саме: договір добровільного страхування  майна № 3515791 та </w:t>
      </w: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всі зміни до даного Договору, із страховою сумою 8 745 382 008,00 (Вісім мільярдів сімсот сорок п’ять мільйонів триста вісімдесят дві тисячі вісім гривень 00 копійок), де предметом правочину є майнові інтереси Страхувальника, що не суперечать Закону і пов’</w:t>
      </w: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язані з володінням, розпорядженням, користуванням майном, що знаходиться в процесі транспортування. Ринкова вартість майна або послуг, що є предметом правочину, визначена відповідно до законодавства: 8 745 382 008,00 грн.</w:t>
      </w:r>
    </w:p>
    <w:p w:rsidR="00B10FA7" w:rsidRDefault="00826F13">
      <w:pPr>
        <w:pStyle w:val="a9"/>
        <w:ind w:left="0" w:firstLine="567"/>
        <w:jc w:val="both"/>
        <w:rPr>
          <w:rFonts w:ascii="Times New Roman" w:eastAsia="Arial" w:hAnsi="Times New Roman"/>
          <w:b/>
          <w:bCs/>
          <w:sz w:val="20"/>
          <w:szCs w:val="20"/>
          <w:lang w:eastAsia="zh-CN"/>
        </w:rPr>
      </w:pP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Схвалити вчинений Товариством знач</w:t>
      </w: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 xml:space="preserve">ний правочин, який одночасно є правочином із заінтересованістю, з ПУБЛІЧНИМ АКЦІОНЕРНИМ ТОВАРИСТВОМ «ЗАПОРІЗЬКИЙ МЕТАЛУРГІЙНИЙ КОМБІНАТ «ЗАПОРІЖСТАЛЬ» (код ЄДРПОУ 00191230), а саме: договір добровільного страхування  майна № 3515673 та всі зміни до даного </w:t>
      </w: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 xml:space="preserve">Договору, із страховою сумою </w:t>
      </w:r>
      <w:bookmarkStart w:id="2" w:name="__DdeLink__1773_3269218710"/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3 234 839 718,81</w:t>
      </w:r>
      <w:bookmarkEnd w:id="2"/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 xml:space="preserve"> (Три мільярди двісті тридцять чотири мільйони вісімсот тридцять дев’ять тисяч сімсот вісімнадцять гривень 81 копійка), де предметом правочину є майнові інтереси Страхувальника, що не суперечать Закону і пов’яза</w:t>
      </w: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ні з володінням, розпорядженням, користуванням майном. Ринкова вартість майна або послуг, що є предметом правочину, визначена відповідно до законодавства: 3 234 839 718,81 грн.</w:t>
      </w:r>
    </w:p>
    <w:p w:rsidR="00B10FA7" w:rsidRDefault="00826F13">
      <w:pPr>
        <w:pStyle w:val="a9"/>
        <w:ind w:left="0" w:firstLine="567"/>
        <w:jc w:val="both"/>
        <w:rPr>
          <w:rFonts w:ascii="Times New Roman" w:eastAsia="Arial" w:hAnsi="Times New Roman"/>
          <w:b/>
          <w:bCs/>
          <w:sz w:val="20"/>
          <w:szCs w:val="20"/>
          <w:lang w:eastAsia="zh-CN"/>
        </w:rPr>
      </w:pP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 xml:space="preserve">Схвалити вчинений Товариством значний правочин, який одночасно є правочином із </w:t>
      </w: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заінтересованістю, з ПУБЛІЧНИМ АКЦІОНЕРНИМ ТОВАРИСТВОМ «ЗАПОРІЗЬКИЙ МЕТАЛУРГІЙНИЙ КОМБІНАТ «ЗАПОРІЖСТАЛЬ» (код ЄДРПОУ 00191230), а саме: договір добровільного страхування  майна № 35115667 та всі зміни до даного Договору, із страховою сумою 9 381 757 971,1</w:t>
      </w: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5 (Дев’ять мільярдів триста вісімдесят один мільйон сімсот п’ятдесят сім тисяч дев’ятсот сімдесят одна гривня 15 копійка), де предметом правочину є майнові інтереси Страхувальника, що не суперечать Закону і пов’язані з володінням, розпорядженням, користува</w:t>
      </w:r>
      <w:r>
        <w:rPr>
          <w:rFonts w:ascii="Times New Roman" w:eastAsia="Arial" w:hAnsi="Times New Roman"/>
          <w:b/>
          <w:bCs/>
          <w:sz w:val="20"/>
          <w:szCs w:val="20"/>
          <w:lang w:eastAsia="zh-CN"/>
        </w:rPr>
        <w:t>нням майном. Ринкова вартість майна або послуг, що є предметом правочину, визначена відповідно до законодавства: 9 381 757 971,15 грн.</w:t>
      </w:r>
    </w:p>
    <w:p w:rsidR="00B10FA7" w:rsidRDefault="00826F13">
      <w:pPr>
        <w:pStyle w:val="a5"/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lastRenderedPageBreak/>
        <w:t>Схвалити вчинений Товариством значний правочин, який одночасно є правочином із заінтересованістю, з ПРИВАТНИМ АКЦІОНЕРНИМ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 ТОВАРИСТВОМ «ДТЕК ПАВЛОГРАДВУГІЛЛЯ» (код ЄДРПОУ </w:t>
      </w:r>
      <w:r>
        <w:rPr>
          <w:rFonts w:ascii="Times New Roman" w:hAnsi="Times New Roman"/>
          <w:b/>
          <w:bCs/>
          <w:sz w:val="20"/>
          <w:szCs w:val="20"/>
        </w:rPr>
        <w:t>00178353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), а саме: договір добровільного страхування  майна № </w:t>
      </w:r>
      <w:r>
        <w:rPr>
          <w:rFonts w:ascii="Times New Roman" w:hAnsi="Times New Roman"/>
          <w:b/>
          <w:bCs/>
          <w:sz w:val="20"/>
          <w:szCs w:val="20"/>
        </w:rPr>
        <w:t xml:space="preserve">3504186 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/>
          <w:bCs/>
          <w:sz w:val="20"/>
          <w:szCs w:val="20"/>
        </w:rPr>
        <w:t>12 202 816 807,49 (Дванадцять мільярдів двісті два мільйони вісімсот шістнадцять тися</w:t>
      </w:r>
      <w:r>
        <w:rPr>
          <w:rFonts w:ascii="Times New Roman" w:hAnsi="Times New Roman"/>
          <w:b/>
          <w:bCs/>
          <w:sz w:val="20"/>
          <w:szCs w:val="20"/>
        </w:rPr>
        <w:t>ч вісімсот сім гривень 49 копійки)</w:t>
      </w:r>
      <w:r>
        <w:rPr>
          <w:rFonts w:ascii="Times New Roman" w:eastAsia="Calibri" w:hAnsi="Times New Roman"/>
          <w:b/>
          <w:bCs/>
          <w:sz w:val="20"/>
          <w:szCs w:val="20"/>
        </w:rPr>
        <w:t>, де предметом правочину є майнові інтереси Страхувальника, що не суперечать Закону і пов’язані з володінням, розпорядженням, користуванням майном. Ринкова вартість майна або послуг, що є предметом правочину, визначена від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повідно до законодавства: </w:t>
      </w:r>
      <w:r>
        <w:rPr>
          <w:rFonts w:ascii="Times New Roman" w:hAnsi="Times New Roman"/>
          <w:b/>
          <w:bCs/>
          <w:sz w:val="20"/>
          <w:szCs w:val="20"/>
        </w:rPr>
        <w:t>12 202 816 807,49 грн.</w:t>
      </w:r>
    </w:p>
    <w:p w:rsidR="00B10FA7" w:rsidRDefault="00826F13">
      <w:pPr>
        <w:pStyle w:val="a5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3" w:name="__DdeLink__2084_103512309826"/>
      <w:r>
        <w:rPr>
          <w:rFonts w:ascii="Times New Roman" w:eastAsia="Calibri" w:hAnsi="Times New Roman"/>
          <w:b/>
          <w:bCs/>
          <w:sz w:val="20"/>
          <w:szCs w:val="20"/>
        </w:rPr>
        <w:t xml:space="preserve">Схвалити вчинений Товариством значний правочин, який одночасно є правочином із заінтересованістю, з ПРИВАТНИМ АКЦІОНЕРНИМ ТОВАРИСТВОМ «ДТЕК ПАВЛОГРАДВУГІЛЛЯ» (код ЄДРПОУ </w:t>
      </w:r>
      <w:r>
        <w:rPr>
          <w:rFonts w:ascii="Times New Roman" w:hAnsi="Times New Roman"/>
          <w:b/>
          <w:bCs/>
          <w:sz w:val="20"/>
          <w:szCs w:val="20"/>
        </w:rPr>
        <w:t>00178353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), а саме: договір добровільного страхування  майна № </w:t>
      </w:r>
      <w:r>
        <w:rPr>
          <w:rFonts w:ascii="Times New Roman" w:hAnsi="Times New Roman"/>
          <w:b/>
          <w:bCs/>
          <w:sz w:val="20"/>
          <w:szCs w:val="20"/>
        </w:rPr>
        <w:t xml:space="preserve">3509973 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та всі зміни до даного Договору, із страховою сумою </w:t>
      </w:r>
      <w:r>
        <w:rPr>
          <w:rFonts w:ascii="Times New Roman" w:hAnsi="Times New Roman"/>
          <w:b/>
          <w:bCs/>
          <w:sz w:val="20"/>
          <w:szCs w:val="20"/>
        </w:rPr>
        <w:t>12 202 816 807,49 (Дванадцять мільярдів двісті два мільйони вісімсот шістнадцять тисяч вісімсот сім гривень 49 копійки)</w:t>
      </w:r>
      <w:r>
        <w:rPr>
          <w:rFonts w:ascii="Times New Roman" w:eastAsia="Calibri" w:hAnsi="Times New Roman"/>
          <w:b/>
          <w:bCs/>
          <w:sz w:val="20"/>
          <w:szCs w:val="20"/>
        </w:rPr>
        <w:t>, де предметом правочин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у є майнові інтереси Страхувальника, що не суперечать Закону і пов’язані з володінням, розпорядженням, користуванням майном. Ринкова вартість майна або послуг, що є предметом правочину, визначена відповідно до законодавства: </w:t>
      </w:r>
      <w:r>
        <w:rPr>
          <w:rFonts w:ascii="Times New Roman" w:hAnsi="Times New Roman"/>
          <w:b/>
          <w:bCs/>
          <w:sz w:val="20"/>
          <w:szCs w:val="20"/>
        </w:rPr>
        <w:t>12 202 816 807,49 грн.</w:t>
      </w:r>
      <w:bookmarkEnd w:id="3"/>
    </w:p>
    <w:p w:rsidR="00B10FA7" w:rsidRDefault="00826F13">
      <w:pPr>
        <w:pStyle w:val="a5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>Схвалити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 вчинений Товариством значний правочин, який одночасно є правочином із заінтересованістю, з ПРИВАТНИМ АКЦІОНЕРНИМ ТОВАРИСТВОМ «ДТЕК ПАВЛОГРАДВУГІЛЛЯ» (код ЄДРПОУ </w:t>
      </w:r>
      <w:r>
        <w:rPr>
          <w:rFonts w:ascii="Times New Roman" w:hAnsi="Times New Roman"/>
          <w:b/>
          <w:bCs/>
          <w:sz w:val="20"/>
          <w:szCs w:val="20"/>
        </w:rPr>
        <w:t>00178353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), а саме: договір добровільного страхування  майна № </w:t>
      </w:r>
      <w:r>
        <w:rPr>
          <w:rFonts w:ascii="Times New Roman" w:hAnsi="Times New Roman"/>
          <w:b/>
          <w:bCs/>
          <w:sz w:val="20"/>
          <w:szCs w:val="20"/>
        </w:rPr>
        <w:t xml:space="preserve">3511700 </w:t>
      </w:r>
      <w:r>
        <w:rPr>
          <w:rFonts w:ascii="Times New Roman" w:eastAsia="Calibri" w:hAnsi="Times New Roman"/>
          <w:b/>
          <w:bCs/>
          <w:sz w:val="20"/>
          <w:szCs w:val="20"/>
        </w:rPr>
        <w:t>та всі зміни до даного Д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оговору, із страховою сумою </w:t>
      </w:r>
      <w:r>
        <w:rPr>
          <w:rFonts w:ascii="Times New Roman" w:hAnsi="Times New Roman"/>
          <w:b/>
          <w:bCs/>
          <w:sz w:val="20"/>
          <w:szCs w:val="20"/>
        </w:rPr>
        <w:t>12 202 816 807,49 (Дванадцять мільярдів двісті два мільйони вісімсот шістнадцять тисяч вісімсот сім гривень 49 копійки)</w:t>
      </w:r>
      <w:r>
        <w:rPr>
          <w:rFonts w:ascii="Times New Roman" w:eastAsia="Calibri" w:hAnsi="Times New Roman"/>
          <w:b/>
          <w:bCs/>
          <w:sz w:val="20"/>
          <w:szCs w:val="20"/>
        </w:rPr>
        <w:t>, де предметом правочину є майнові інтереси Страхувальника, що не суперечать Закону і пов’язані з володінням,</w:t>
      </w:r>
      <w:r>
        <w:rPr>
          <w:rFonts w:ascii="Times New Roman" w:eastAsia="Calibri" w:hAnsi="Times New Roman"/>
          <w:b/>
          <w:bCs/>
          <w:sz w:val="20"/>
          <w:szCs w:val="20"/>
        </w:rPr>
        <w:t xml:space="preserve"> розпорядженням, користуванням майном. Ринкова вартість майна або послуг, що є предметом правочину, визначена відповідно до законодавства: </w:t>
      </w:r>
      <w:r>
        <w:rPr>
          <w:rFonts w:ascii="Times New Roman" w:hAnsi="Times New Roman"/>
          <w:b/>
          <w:bCs/>
          <w:sz w:val="20"/>
          <w:szCs w:val="20"/>
        </w:rPr>
        <w:t>12 202 816 807,49 грн.</w:t>
      </w: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0FA7" w:rsidRDefault="00826F13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Питання, винесене на голосування</w:t>
      </w:r>
      <w:r>
        <w:rPr>
          <w:rFonts w:ascii="Times New Roman" w:hAnsi="Times New Roman" w:cs="Times New Roman"/>
          <w:b/>
          <w:sz w:val="20"/>
          <w:szCs w:val="20"/>
        </w:rPr>
        <w:t>: Прийняття рішення про схвалення значних правочинів, що можу</w:t>
      </w:r>
      <w:r>
        <w:rPr>
          <w:rFonts w:ascii="Times New Roman" w:hAnsi="Times New Roman" w:cs="Times New Roman"/>
          <w:b/>
          <w:sz w:val="20"/>
          <w:szCs w:val="20"/>
        </w:rPr>
        <w:t>ть бути укладені Товариством.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Проект рішення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 xml:space="preserve">Схвалити укладення Товариством правочинів з Акціонерним товариством «Перший Український Міжнародний Банк» (код ЄДРПОУ 14282829) в ході звичайної поточної господарської діяльності протягом одного року з дня </w:t>
      </w:r>
      <w:r>
        <w:rPr>
          <w:rFonts w:ascii="Times New Roman" w:hAnsi="Times New Roman" w:cs="Times New Roman"/>
          <w:sz w:val="20"/>
          <w:szCs w:val="20"/>
        </w:rPr>
        <w:t>проведення цих Зборів, а саме: договорів банківського вкладу (депозиту) без обмеження строку дії з дати їх укладення та з правом подальшої пролонгації.</w:t>
      </w:r>
    </w:p>
    <w:p w:rsidR="00B10FA7" w:rsidRDefault="00826F13">
      <w:pPr>
        <w:pStyle w:val="a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 цьому, сукупна вартість укладених зазначеного виду договорів не повинна перевищувати 10 000 000 000,</w:t>
      </w:r>
      <w:r>
        <w:rPr>
          <w:rFonts w:ascii="Times New Roman" w:hAnsi="Times New Roman"/>
          <w:sz w:val="20"/>
          <w:szCs w:val="20"/>
        </w:rPr>
        <w:t xml:space="preserve">00 (десять мільярдів) гривень протягом року. </w:t>
      </w:r>
    </w:p>
    <w:p w:rsidR="00B10FA7" w:rsidRDefault="00826F13">
      <w:pPr>
        <w:pStyle w:val="aa"/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9.2. </w:t>
      </w:r>
      <w:r>
        <w:rPr>
          <w:rFonts w:ascii="Times New Roman" w:eastAsia="Calibri" w:hAnsi="Times New Roman"/>
          <w:bCs/>
          <w:sz w:val="20"/>
          <w:szCs w:val="20"/>
          <w:lang w:eastAsia="en-US"/>
        </w:rPr>
        <w:t xml:space="preserve">Схвалити вчинення Товариством на строк до проведення Товариством наступних чергових щорічних зборів Товариства значних правочинів, що будуть вчинятись (укладатись) Товариством з дня проведення цих Зборів, </w:t>
      </w:r>
      <w:r>
        <w:rPr>
          <w:rFonts w:ascii="Times New Roman" w:eastAsia="Calibri" w:hAnsi="Times New Roman"/>
          <w:bCs/>
          <w:sz w:val="20"/>
          <w:szCs w:val="20"/>
          <w:lang w:eastAsia="en-US"/>
        </w:rPr>
        <w:t>що стосуватимуться страхування та/або перестрахування, за умовами яких ринкова вартість майна або послуги, що є предметом таких правочинів (договорів)  перевищуватиме 25 % вартості активів Товариства за даними останньої річної фінансової звітності. При цьо</w:t>
      </w:r>
      <w:r>
        <w:rPr>
          <w:rFonts w:ascii="Times New Roman" w:eastAsia="Calibri" w:hAnsi="Times New Roman"/>
          <w:bCs/>
          <w:sz w:val="20"/>
          <w:szCs w:val="20"/>
          <w:lang w:eastAsia="en-US"/>
        </w:rPr>
        <w:t>му, сукупна вартість укладених таких значних договорів страхування протягом зазначеного періоду не повинна перевищувати 450 000 000 000,00 (чотириста п’ятдесят мільярдів) гривень.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9.3. Уповноважити Генерального директора Товариства (або іншу уповноважену н</w:t>
      </w:r>
      <w:r>
        <w:rPr>
          <w:rFonts w:ascii="Times New Roman" w:hAnsi="Times New Roman" w:cs="Times New Roman"/>
          <w:sz w:val="20"/>
          <w:szCs w:val="20"/>
        </w:rPr>
        <w:t>им особу), протягом 1 (одного) року з дати проведення цих Зборів здійснювати всі необхідні дії щодо вчинення від імені Товариства правочинів, вказаних в пункті 9.1.-9.2. цього Протоколу Зборів.</w:t>
      </w: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Результати голосування: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«за»</w:t>
      </w:r>
      <w:r>
        <w:rPr>
          <w:rFonts w:ascii="Times New Roman" w:hAnsi="Times New Roman" w:cs="Times New Roman"/>
          <w:sz w:val="20"/>
          <w:szCs w:val="20"/>
        </w:rPr>
        <w:t xml:space="preserve"> -  18 662 090 (вісімнадцять міль</w:t>
      </w:r>
      <w:r>
        <w:rPr>
          <w:rFonts w:ascii="Times New Roman" w:hAnsi="Times New Roman" w:cs="Times New Roman"/>
          <w:sz w:val="20"/>
          <w:szCs w:val="20"/>
        </w:rPr>
        <w:t>йонів шістсот шістдесят дві тисячі дев’яносто)  голосів акціонерів, що становить 100%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«проти»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</w:t>
      </w:r>
      <w:r>
        <w:rPr>
          <w:rFonts w:ascii="Times New Roman" w:hAnsi="Times New Roman" w:cs="Times New Roman"/>
          <w:sz w:val="20"/>
          <w:szCs w:val="20"/>
        </w:rPr>
        <w:t xml:space="preserve"> 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«утримались»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 0% голосів акціонерів, що зареєструвались для участі у загальних зборах та є</w:t>
      </w:r>
      <w:r>
        <w:rPr>
          <w:rFonts w:ascii="Times New Roman" w:hAnsi="Times New Roman" w:cs="Times New Roman"/>
          <w:sz w:val="20"/>
          <w:szCs w:val="20"/>
        </w:rPr>
        <w:t xml:space="preserve">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Вирішили: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9.1 </w:t>
      </w:r>
      <w:r>
        <w:rPr>
          <w:rFonts w:ascii="Times New Roman" w:hAnsi="Times New Roman" w:cs="Times New Roman"/>
          <w:b/>
          <w:bCs/>
          <w:sz w:val="20"/>
          <w:szCs w:val="20"/>
        </w:rPr>
        <w:t>Схвалити укладення Товариством правочинів з Акціонерним товариством «Перший Український Міжнародний Банк» (код ЄДРПОУ 14282829) в ході звичайної поточної господарської діяльності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протягом одного року з дня проведення цих Зборів, а саме: договорів банківського вкладу (депозиту) без обмеження строку дії з дати їх укладення та з правом подальшої пролонгації.</w:t>
      </w:r>
    </w:p>
    <w:p w:rsidR="00B10FA7" w:rsidRDefault="00826F13">
      <w:pPr>
        <w:pStyle w:val="a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При цьому, сукупна вартість укладених зазначеного виду договорів не повинна </w:t>
      </w:r>
      <w:r>
        <w:rPr>
          <w:rFonts w:ascii="Times New Roman" w:hAnsi="Times New Roman"/>
          <w:b/>
          <w:bCs/>
          <w:sz w:val="20"/>
          <w:szCs w:val="20"/>
        </w:rPr>
        <w:t xml:space="preserve">перевищувати 10 000 000 000,00 (десять мільярдів) гривень протягом року. </w:t>
      </w:r>
    </w:p>
    <w:p w:rsidR="00B10FA7" w:rsidRDefault="00826F13">
      <w:pPr>
        <w:pStyle w:val="aa"/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lastRenderedPageBreak/>
        <w:t xml:space="preserve">9.2. </w:t>
      </w:r>
      <w:r>
        <w:rPr>
          <w:rFonts w:ascii="Times New Roman" w:eastAsia="Calibri" w:hAnsi="Times New Roman"/>
          <w:b/>
          <w:bCs/>
          <w:sz w:val="20"/>
          <w:szCs w:val="20"/>
          <w:lang w:eastAsia="en-US"/>
        </w:rPr>
        <w:t>Схвалити вчинення Товариством на строк до проведення Товариством наступних чергових щорічних зборів Товариства значних правочинів, що будуть вчинятись (укладатись) Товариством з</w:t>
      </w:r>
      <w:r>
        <w:rPr>
          <w:rFonts w:ascii="Times New Roman" w:eastAsia="Calibri" w:hAnsi="Times New Roman"/>
          <w:b/>
          <w:bCs/>
          <w:sz w:val="20"/>
          <w:szCs w:val="20"/>
          <w:lang w:eastAsia="en-US"/>
        </w:rPr>
        <w:t xml:space="preserve"> дня проведення цих Зборів, що стосуватимуться страхування та/або перестрахування, за умовами яких ринкова вартість майна або послуги, що є предметом таких правочинів (договорів)  перевищуватиме 25 % вартості активів Товариства за даними останньої річної ф</w:t>
      </w:r>
      <w:r>
        <w:rPr>
          <w:rFonts w:ascii="Times New Roman" w:eastAsia="Calibri" w:hAnsi="Times New Roman"/>
          <w:b/>
          <w:bCs/>
          <w:sz w:val="20"/>
          <w:szCs w:val="20"/>
          <w:lang w:eastAsia="en-US"/>
        </w:rPr>
        <w:t>інансової звітності. При цьому, сукупна вартість укладених таких значних договорів страхування протягом зазначеного періоду не повинна перевищувати 450 000 000 000,00 (чотириста п’ятдесят мільярдів) гривень.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9.3. Уповноважити Генерального директора Товарис</w:t>
      </w:r>
      <w:r>
        <w:rPr>
          <w:rFonts w:ascii="Times New Roman" w:hAnsi="Times New Roman" w:cs="Times New Roman"/>
          <w:b/>
          <w:bCs/>
          <w:sz w:val="20"/>
          <w:szCs w:val="20"/>
        </w:rPr>
        <w:t>тва (або іншу уповноважену ним особу), протягом 1 (одного) року з дати проведення цих Зборів здійснювати всі необхідні дії щодо вчинення від імені Товариства правочинів, вказаних в пункті 9.1.-9.2. цього Протоколу Зборів.</w:t>
      </w: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0FA7" w:rsidRDefault="00826F13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Питання, винесене на голосування</w:t>
      </w:r>
      <w:r>
        <w:rPr>
          <w:rFonts w:ascii="Times New Roman" w:hAnsi="Times New Roman" w:cs="Times New Roman"/>
          <w:b/>
          <w:sz w:val="20"/>
          <w:szCs w:val="20"/>
        </w:rPr>
        <w:t>:</w:t>
      </w:r>
      <w:r>
        <w:rPr>
          <w:rFonts w:ascii="Times New Roman" w:hAnsi="Times New Roman" w:cs="Times New Roman"/>
          <w:b/>
          <w:sz w:val="20"/>
          <w:szCs w:val="20"/>
        </w:rPr>
        <w:t xml:space="preserve"> Прийняття рішення про схвалення вчинення Товариством правочинів, щодо яких є заінтересованість.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Проект рішення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bCs/>
          <w:sz w:val="20"/>
          <w:szCs w:val="20"/>
        </w:rPr>
        <w:t>10.1. Схвалити вчинення Товариством протягом одного року з дня проведення цих Зборів Товариства правочинів із заінтересованістю (у розумінні ст</w:t>
      </w:r>
      <w:r>
        <w:rPr>
          <w:rFonts w:ascii="Times New Roman" w:hAnsi="Times New Roman" w:cs="Times New Roman"/>
          <w:bCs/>
          <w:sz w:val="20"/>
          <w:szCs w:val="20"/>
        </w:rPr>
        <w:t>атті 71 Закону України «Про акціонерні товариства»), що будуть укладатися з Акціонерним товариством «Перший Український Міжнародний Банк» (код ЄДРПОУ 14282829), яке є афілійованим щодо SCM FINANCE LIMITED, а саме:</w:t>
      </w:r>
    </w:p>
    <w:p w:rsidR="00B10FA7" w:rsidRDefault="00826F13">
      <w:pPr>
        <w:pStyle w:val="LO-Normal"/>
        <w:tabs>
          <w:tab w:val="left" w:pos="0"/>
        </w:tabs>
        <w:spacing w:after="0"/>
        <w:ind w:firstLine="567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ab/>
        <w:t>договорів банківського вкладу (депозиту)</w:t>
      </w:r>
      <w:r>
        <w:rPr>
          <w:bCs/>
          <w:sz w:val="20"/>
          <w:szCs w:val="20"/>
        </w:rPr>
        <w:t xml:space="preserve"> без обмеження строку дії з дати їх укладення й правом подальшої пролонгації. При цьому, сукупна вартість укладених зазначеного виду договорів не повинна перевищувати 10 000 000 000,00 (десять мільярдів) гривень протягом року.</w:t>
      </w:r>
    </w:p>
    <w:p w:rsidR="00B10FA7" w:rsidRDefault="00826F13">
      <w:pPr>
        <w:pStyle w:val="LO-Normal"/>
        <w:tabs>
          <w:tab w:val="left" w:pos="0"/>
        </w:tabs>
        <w:spacing w:after="0"/>
        <w:ind w:firstLine="567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ab/>
        <w:t>Договорів страхування без о</w:t>
      </w:r>
      <w:r>
        <w:rPr>
          <w:bCs/>
          <w:sz w:val="20"/>
          <w:szCs w:val="20"/>
        </w:rPr>
        <w:t>бмеження строку дії з дати їх укладення й правом подальшої пролонгації. При цьому, сукупна вартість послуг Товариства (розмір страхових премій) за укладеними зазначеного виду договорами не повинна перевищувати 1 000 000 000,00 (один мільярд) гривень протяг</w:t>
      </w:r>
      <w:r>
        <w:rPr>
          <w:bCs/>
          <w:sz w:val="20"/>
          <w:szCs w:val="20"/>
        </w:rPr>
        <w:t>ом року;</w:t>
      </w:r>
    </w:p>
    <w:p w:rsidR="00B10FA7" w:rsidRDefault="00826F13">
      <w:pPr>
        <w:pStyle w:val="LO-Normal"/>
        <w:tabs>
          <w:tab w:val="left" w:pos="0"/>
        </w:tabs>
        <w:spacing w:after="0"/>
        <w:ind w:firstLine="567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ab/>
        <w:t>Договорів банківського обслуговування без обмеження строку дії з дати їх укладення й правом подальшої пролонгації. При цьому, сукупна вартість послуг банку за укладеними зазначеного виду договорами не повинна перевищувати 2 000 000 000,00 (два м</w:t>
      </w:r>
      <w:r>
        <w:rPr>
          <w:bCs/>
          <w:sz w:val="20"/>
          <w:szCs w:val="20"/>
        </w:rPr>
        <w:t>ільярди) гривень протягом року.</w:t>
      </w:r>
    </w:p>
    <w:p w:rsidR="00B10FA7" w:rsidRDefault="00826F13">
      <w:pPr>
        <w:pStyle w:val="LO-Normal"/>
        <w:tabs>
          <w:tab w:val="left" w:pos="0"/>
        </w:tabs>
        <w:spacing w:after="0"/>
        <w:ind w:firstLine="567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ab/>
        <w:t>Договорів доручення (агентських договорів) без обмеження строку дії з дати їх укладення й правом подальшої пролонгації. При цьому, сукупна вартість послуг банку (розмір комісійної винагороди) за укладеними зазначеного виду</w:t>
      </w:r>
      <w:r>
        <w:rPr>
          <w:bCs/>
          <w:sz w:val="20"/>
          <w:szCs w:val="20"/>
        </w:rPr>
        <w:t xml:space="preserve"> договорами не повинна перевищувати 50 000 000,00 (п’ятдесят мільйонів) гривень протягом року.</w:t>
      </w:r>
    </w:p>
    <w:p w:rsidR="00B10FA7" w:rsidRDefault="00826F13">
      <w:pPr>
        <w:pStyle w:val="LO-Normal"/>
        <w:tabs>
          <w:tab w:val="left" w:pos="0"/>
        </w:tabs>
        <w:spacing w:after="0"/>
        <w:ind w:firstLine="567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10.2. Схвалити вчинення Товариством протягом одного року з дня проведення цих Зборів правочинів із заінтересованістю (у розумінні статті 71 Закону України «Про а</w:t>
      </w:r>
      <w:r>
        <w:rPr>
          <w:bCs/>
          <w:sz w:val="20"/>
          <w:szCs w:val="20"/>
        </w:rPr>
        <w:t>кціонерні товариства»), а саме договорів страхування, що будуть укладатися з контрагентами, які є афілійованими щодо SCM FINANCE LIMITED. При цьому, сукупна вартість послуг Товариства (розмір страхових премій) за укладеними договорами страхування не повинн</w:t>
      </w:r>
      <w:r>
        <w:rPr>
          <w:bCs/>
          <w:sz w:val="20"/>
          <w:szCs w:val="20"/>
        </w:rPr>
        <w:t>а перевищувати 120 000 000,00 (сто двадцять мільйонів) гривень протягом року окремо з кожним контрагентом.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lang w:eastAsia="uk-UA"/>
        </w:rPr>
        <w:t xml:space="preserve">10.3. Уповноважити Генерального директора Товариства (або іншу уповноважену особу) протягом 1 (одного) року з дати проведення цих Загальних зборів </w:t>
      </w:r>
      <w:r>
        <w:rPr>
          <w:rFonts w:ascii="Times New Roman" w:hAnsi="Times New Roman" w:cs="Times New Roman"/>
          <w:bCs/>
          <w:sz w:val="20"/>
          <w:szCs w:val="20"/>
          <w:lang w:eastAsia="uk-UA"/>
        </w:rPr>
        <w:t>здійснювати всі необхідні дії щодо вчинення від імені Товариства правочинів, вказаних в пунктах 10.1 -10.2 цього Протоколу Загальних зборів Акціонерів.</w:t>
      </w:r>
    </w:p>
    <w:p w:rsidR="00B10FA7" w:rsidRDefault="00B10FA7">
      <w:pPr>
        <w:spacing w:after="0" w:line="240" w:lineRule="auto"/>
        <w:ind w:firstLine="284"/>
        <w:jc w:val="both"/>
        <w:rPr>
          <w:rFonts w:cs="Times New Roman"/>
          <w:bCs/>
          <w:lang w:eastAsia="uk-UA"/>
        </w:rPr>
      </w:pP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Результати голосування: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«за»</w:t>
      </w:r>
      <w:r>
        <w:rPr>
          <w:rFonts w:ascii="Times New Roman" w:hAnsi="Times New Roman" w:cs="Times New Roman"/>
          <w:sz w:val="20"/>
          <w:szCs w:val="20"/>
        </w:rPr>
        <w:t xml:space="preserve"> -  18 662 090 (вісімнадцять мільйонів шістсот шістдесят дві тисячі дев’яно</w:t>
      </w:r>
      <w:r>
        <w:rPr>
          <w:rFonts w:ascii="Times New Roman" w:hAnsi="Times New Roman" w:cs="Times New Roman"/>
          <w:sz w:val="20"/>
          <w:szCs w:val="20"/>
        </w:rPr>
        <w:t>сто)  голосів акціонерів, що становить 100% голосів акціонерів, що зареєструвались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«проти»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 0% голосів акціонерів, що зареєструвались</w:t>
      </w:r>
      <w:r>
        <w:rPr>
          <w:rFonts w:ascii="Times New Roman" w:hAnsi="Times New Roman" w:cs="Times New Roman"/>
          <w:sz w:val="20"/>
          <w:szCs w:val="20"/>
        </w:rPr>
        <w:t xml:space="preserve"> для участі у загальних зборах та є власниками голосуючих з цього питання акцій;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«утримались»</w:t>
      </w:r>
      <w:r>
        <w:rPr>
          <w:rFonts w:ascii="Times New Roman" w:hAnsi="Times New Roman" w:cs="Times New Roman"/>
          <w:sz w:val="20"/>
          <w:szCs w:val="20"/>
        </w:rPr>
        <w:t xml:space="preserve"> - 0 (нуль) голосів акціонерів, що становить 0% голосів акціонерів, що зареєструвались для участі у загальних зборах та є власниками голосуючих з цього питання акц</w:t>
      </w:r>
      <w:r>
        <w:rPr>
          <w:rFonts w:ascii="Times New Roman" w:hAnsi="Times New Roman" w:cs="Times New Roman"/>
          <w:sz w:val="20"/>
          <w:szCs w:val="20"/>
        </w:rPr>
        <w:t>ій;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Рішення прийнято.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Вирішили: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Проект рішення</w:t>
      </w:r>
      <w:r>
        <w:rPr>
          <w:rFonts w:ascii="Times New Roman" w:hAnsi="Times New Roman" w:cs="Times New Roman"/>
          <w:b/>
          <w:sz w:val="20"/>
          <w:szCs w:val="20"/>
        </w:rPr>
        <w:t xml:space="preserve">: </w:t>
      </w:r>
      <w:r>
        <w:rPr>
          <w:rFonts w:ascii="Times New Roman" w:hAnsi="Times New Roman" w:cs="Times New Roman"/>
          <w:b/>
          <w:bCs/>
          <w:sz w:val="20"/>
          <w:szCs w:val="20"/>
        </w:rPr>
        <w:t>10.1. Схвалити вчинення Товариством протягом одного року з дня проведення цих Зборів Товариства правочинів із заінтересованістю (у розумінні статті 71 Закону України «Про акціонерні товариства»), що будуть ук</w:t>
      </w:r>
      <w:r>
        <w:rPr>
          <w:rFonts w:ascii="Times New Roman" w:hAnsi="Times New Roman" w:cs="Times New Roman"/>
          <w:b/>
          <w:bCs/>
          <w:sz w:val="20"/>
          <w:szCs w:val="20"/>
        </w:rPr>
        <w:t>ладатися з Акціонерним товариством «Перший Український Міжнародний Банк» (код ЄДРПОУ 14282829), яке є афілійованим щодо SCM FINANCE LIMITED, а саме:</w:t>
      </w:r>
    </w:p>
    <w:p w:rsidR="00B10FA7" w:rsidRDefault="00826F13">
      <w:pPr>
        <w:pStyle w:val="LO-Normal"/>
        <w:tabs>
          <w:tab w:val="left" w:pos="0"/>
        </w:tabs>
        <w:spacing w:after="0"/>
        <w:ind w:firstLine="567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</w:t>
      </w:r>
      <w:r>
        <w:rPr>
          <w:b/>
          <w:bCs/>
          <w:sz w:val="20"/>
          <w:szCs w:val="20"/>
        </w:rPr>
        <w:tab/>
        <w:t xml:space="preserve">договорів банківського вкладу (депозиту) без обмеження строку дії з дати їх укладення й правом подальшої </w:t>
      </w:r>
      <w:r>
        <w:rPr>
          <w:b/>
          <w:bCs/>
          <w:sz w:val="20"/>
          <w:szCs w:val="20"/>
        </w:rPr>
        <w:t>пролонгації. При цьому, сукупна вартість укладених зазначеного виду договорів не повинна перевищувати 10 000 000 000,00 (десять мільярдів) гривень протягом року.</w:t>
      </w:r>
    </w:p>
    <w:p w:rsidR="00B10FA7" w:rsidRDefault="00826F13">
      <w:pPr>
        <w:pStyle w:val="LO-Normal"/>
        <w:tabs>
          <w:tab w:val="left" w:pos="0"/>
        </w:tabs>
        <w:spacing w:after="0"/>
        <w:ind w:firstLine="567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</w:t>
      </w:r>
      <w:r>
        <w:rPr>
          <w:b/>
          <w:bCs/>
          <w:sz w:val="20"/>
          <w:szCs w:val="20"/>
        </w:rPr>
        <w:tab/>
        <w:t>Договорів страхування без обмеження строку дії з дати їх укладення й правом подальшої пролон</w:t>
      </w:r>
      <w:r>
        <w:rPr>
          <w:b/>
          <w:bCs/>
          <w:sz w:val="20"/>
          <w:szCs w:val="20"/>
        </w:rPr>
        <w:t xml:space="preserve">гації. При цьому, сукупна вартість послуг Товариства (розмір страхових премій) за укладеними </w:t>
      </w:r>
      <w:r>
        <w:rPr>
          <w:b/>
          <w:bCs/>
          <w:sz w:val="20"/>
          <w:szCs w:val="20"/>
        </w:rPr>
        <w:lastRenderedPageBreak/>
        <w:t>зазначеного виду договорами не повинна перевищувати 1 000 000 000,00 (один мільярд) гривень протягом року;</w:t>
      </w:r>
    </w:p>
    <w:p w:rsidR="00B10FA7" w:rsidRDefault="00826F13">
      <w:pPr>
        <w:pStyle w:val="LO-Normal"/>
        <w:tabs>
          <w:tab w:val="left" w:pos="0"/>
        </w:tabs>
        <w:spacing w:after="0"/>
        <w:ind w:firstLine="567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</w:t>
      </w:r>
      <w:r>
        <w:rPr>
          <w:b/>
          <w:bCs/>
          <w:sz w:val="20"/>
          <w:szCs w:val="20"/>
        </w:rPr>
        <w:tab/>
        <w:t>Договорів банківського обслуговування без обмеження ст</w:t>
      </w:r>
      <w:r>
        <w:rPr>
          <w:b/>
          <w:bCs/>
          <w:sz w:val="20"/>
          <w:szCs w:val="20"/>
        </w:rPr>
        <w:t>року дії з дати їх укладення й правом подальшої пролонгації. При цьому, сукупна вартість послуг банку за укладеними зазначеного виду договорами не повинна перевищувати 2 000 000 000,00 (два мільярди) гривень протягом року.</w:t>
      </w:r>
    </w:p>
    <w:p w:rsidR="00B10FA7" w:rsidRDefault="00826F13">
      <w:pPr>
        <w:pStyle w:val="LO-Normal"/>
        <w:tabs>
          <w:tab w:val="left" w:pos="0"/>
        </w:tabs>
        <w:spacing w:after="0"/>
        <w:ind w:firstLine="567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</w:t>
      </w:r>
      <w:r>
        <w:rPr>
          <w:b/>
          <w:bCs/>
          <w:sz w:val="20"/>
          <w:szCs w:val="20"/>
        </w:rPr>
        <w:tab/>
        <w:t>Договорів доручення (агентських</w:t>
      </w:r>
      <w:r>
        <w:rPr>
          <w:b/>
          <w:bCs/>
          <w:sz w:val="20"/>
          <w:szCs w:val="20"/>
        </w:rPr>
        <w:t xml:space="preserve"> договорів) без обмеження строку дії з дати їх укладення й правом подальшої пролонгації. При цьому, сукупна вартість послуг банку (розмір комісійної винагороди) за укладеними зазначеного виду договорами не повинна перевищувати 50 000 000,00 (п’ятдесят міль</w:t>
      </w:r>
      <w:r>
        <w:rPr>
          <w:b/>
          <w:bCs/>
          <w:sz w:val="20"/>
          <w:szCs w:val="20"/>
        </w:rPr>
        <w:t>йонів) гривень протягом року.</w:t>
      </w:r>
    </w:p>
    <w:p w:rsidR="00B10FA7" w:rsidRDefault="00826F13">
      <w:pPr>
        <w:pStyle w:val="LO-Normal"/>
        <w:tabs>
          <w:tab w:val="left" w:pos="0"/>
        </w:tabs>
        <w:spacing w:after="0"/>
        <w:ind w:firstLine="567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10.2. Схвалити вчинення Товариством протягом одного року з дня проведення цих Зборів правочинів із заінтересованістю (у розумінні статті 71 Закону України «Про акціонерні товариства»), а саме договорів страхування, що будуть у</w:t>
      </w:r>
      <w:r>
        <w:rPr>
          <w:b/>
          <w:bCs/>
          <w:sz w:val="20"/>
          <w:szCs w:val="20"/>
        </w:rPr>
        <w:t>кладатися з контрагентами, які є афілійованими щодо SCM FINANCE LIMITED. При цьому, сукупна вартість послуг Товариства (розмір страхових премій) за укладеними договорами страхування не повинна перевищувати 120 000 000,00 (сто двадцять мільйонів) гривень пр</w:t>
      </w:r>
      <w:r>
        <w:rPr>
          <w:b/>
          <w:bCs/>
          <w:sz w:val="20"/>
          <w:szCs w:val="20"/>
        </w:rPr>
        <w:t>отягом року окремо з кожним контрагентом.</w:t>
      </w: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0"/>
          <w:szCs w:val="20"/>
          <w:lang w:eastAsia="uk-UA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uk-UA"/>
        </w:rPr>
        <w:t>10.3. Уповноважити Генерального директора Товариства (або іншу уповноважену особу) протягом 1 (одного) року з дати проведення цих Загальних зборів здійснювати всі необхідні дії щодо вчинення від імені Товариства пр</w:t>
      </w:r>
      <w:r>
        <w:rPr>
          <w:rFonts w:ascii="Times New Roman" w:hAnsi="Times New Roman" w:cs="Times New Roman"/>
          <w:b/>
          <w:bCs/>
          <w:sz w:val="20"/>
          <w:szCs w:val="20"/>
          <w:lang w:eastAsia="uk-UA"/>
        </w:rPr>
        <w:t>авочинів, вказаних в пунктах 10.1 -10.2 цього Протоколу Загальних зборів Акціонерів.</w:t>
      </w: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0FA7" w:rsidRDefault="00826F1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Генеральний директор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ab/>
      </w:r>
      <w:r w:rsidRPr="00826F13">
        <w:rPr>
          <w:rFonts w:ascii="Times New Roman" w:hAnsi="Times New Roman" w:cs="Times New Roman"/>
          <w:b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 А.О.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Шукатко</w:t>
      </w:r>
      <w:proofErr w:type="spellEnd"/>
    </w:p>
    <w:p w:rsidR="00B10FA7" w:rsidRDefault="00B10FA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10FA7" w:rsidRDefault="00826F13">
      <w:pPr>
        <w:spacing w:after="0" w:line="240" w:lineRule="auto"/>
        <w:ind w:firstLine="284"/>
        <w:jc w:val="both"/>
      </w:pPr>
      <w:r>
        <w:rPr>
          <w:rFonts w:ascii="Times New Roman" w:hAnsi="Times New Roman" w:cs="Times New Roman"/>
          <w:b/>
          <w:sz w:val="20"/>
          <w:szCs w:val="20"/>
        </w:rPr>
        <w:t>28.04.2021.</w:t>
      </w:r>
    </w:p>
    <w:sectPr w:rsidR="00B10FA7">
      <w:pgSz w:w="11906" w:h="16838"/>
      <w:pgMar w:top="850" w:right="850" w:bottom="850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45DF4"/>
    <w:multiLevelType w:val="multilevel"/>
    <w:tmpl w:val="318C1A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7131E"/>
    <w:multiLevelType w:val="multilevel"/>
    <w:tmpl w:val="1BF4CA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E1B5222"/>
    <w:multiLevelType w:val="multilevel"/>
    <w:tmpl w:val="7548C32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44" w:hanging="360"/>
      </w:pPr>
      <w:rPr>
        <w:rFonts w:ascii="Times New Roman" w:eastAsia="Calibri" w:hAnsi="Times New Roman"/>
        <w:sz w:val="20"/>
        <w:lang w:val="ru-RU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A7"/>
    <w:rsid w:val="00826F13"/>
    <w:rsid w:val="00B1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qFormat/>
  </w:style>
  <w:style w:type="character" w:customStyle="1" w:styleId="WW8Num3z1">
    <w:name w:val="WW8Num3z1"/>
    <w:qFormat/>
    <w:rPr>
      <w:rFonts w:eastAsia="Calibri"/>
      <w:sz w:val="22"/>
      <w:lang w:val="ru-RU"/>
    </w:rPr>
  </w:style>
  <w:style w:type="character" w:customStyle="1" w:styleId="WW8Num3z2">
    <w:name w:val="WW8Num3z2"/>
    <w:qFormat/>
    <w:rPr>
      <w:rFonts w:eastAsia="Calibri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List Paragraph"/>
    <w:basedOn w:val="a"/>
    <w:uiPriority w:val="34"/>
    <w:qFormat/>
    <w:rsid w:val="00196897"/>
    <w:pPr>
      <w:ind w:left="720"/>
      <w:contextualSpacing/>
    </w:pPr>
  </w:style>
  <w:style w:type="paragraph" w:styleId="aa">
    <w:name w:val="Normal (Web)"/>
    <w:basedOn w:val="a"/>
    <w:qFormat/>
    <w:pPr>
      <w:spacing w:before="280" w:after="280"/>
    </w:pPr>
    <w:rPr>
      <w:rFonts w:eastAsia="Times New Roman"/>
      <w:szCs w:val="24"/>
      <w:lang w:eastAsia="uk-UA"/>
    </w:rPr>
  </w:style>
  <w:style w:type="paragraph" w:customStyle="1" w:styleId="LO-Normal">
    <w:name w:val="LO-Normal"/>
    <w:basedOn w:val="a"/>
    <w:qFormat/>
    <w:pPr>
      <w:suppressAutoHyphens/>
    </w:pPr>
    <w:rPr>
      <w:rFonts w:ascii="Times New Roman" w:eastAsia="Times New Roman" w:hAnsi="Times New Roman" w:cs="Times New Roman"/>
    </w:rPr>
  </w:style>
  <w:style w:type="numbering" w:customStyle="1" w:styleId="WW8Num3">
    <w:name w:val="WW8Num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qFormat/>
  </w:style>
  <w:style w:type="character" w:customStyle="1" w:styleId="WW8Num3z1">
    <w:name w:val="WW8Num3z1"/>
    <w:qFormat/>
    <w:rPr>
      <w:rFonts w:eastAsia="Calibri"/>
      <w:sz w:val="22"/>
      <w:lang w:val="ru-RU"/>
    </w:rPr>
  </w:style>
  <w:style w:type="character" w:customStyle="1" w:styleId="WW8Num3z2">
    <w:name w:val="WW8Num3z2"/>
    <w:qFormat/>
    <w:rPr>
      <w:rFonts w:eastAsia="Calibri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List Paragraph"/>
    <w:basedOn w:val="a"/>
    <w:uiPriority w:val="34"/>
    <w:qFormat/>
    <w:rsid w:val="00196897"/>
    <w:pPr>
      <w:ind w:left="720"/>
      <w:contextualSpacing/>
    </w:pPr>
  </w:style>
  <w:style w:type="paragraph" w:styleId="aa">
    <w:name w:val="Normal (Web)"/>
    <w:basedOn w:val="a"/>
    <w:qFormat/>
    <w:pPr>
      <w:spacing w:before="280" w:after="280"/>
    </w:pPr>
    <w:rPr>
      <w:rFonts w:eastAsia="Times New Roman"/>
      <w:szCs w:val="24"/>
      <w:lang w:eastAsia="uk-UA"/>
    </w:rPr>
  </w:style>
  <w:style w:type="paragraph" w:customStyle="1" w:styleId="LO-Normal">
    <w:name w:val="LO-Normal"/>
    <w:basedOn w:val="a"/>
    <w:qFormat/>
    <w:pPr>
      <w:suppressAutoHyphens/>
    </w:pPr>
    <w:rPr>
      <w:rFonts w:ascii="Times New Roman" w:eastAsia="Times New Roman" w:hAnsi="Times New Roman" w:cs="Times New Roman"/>
    </w:rPr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27510</Words>
  <Characters>15682</Characters>
  <Application>Microsoft Office Word</Application>
  <DocSecurity>0</DocSecurity>
  <Lines>130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lyudmila.levchuk</dc:creator>
  <cp:lastModifiedBy>lyudmila.levchuk</cp:lastModifiedBy>
  <cp:revision>2</cp:revision>
  <cp:lastPrinted>2021-04-26T17:04:00Z</cp:lastPrinted>
  <dcterms:created xsi:type="dcterms:W3CDTF">2021-04-30T10:58:00Z</dcterms:created>
  <dcterms:modified xsi:type="dcterms:W3CDTF">2021-04-30T10:58:00Z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