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240" w:before="240" w:lineRule="auto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Уважаемый акционер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 АО «УАСК АСКА»!</w:t>
      </w:r>
    </w:p>
    <w:p w:rsidR="00000000" w:rsidDel="00000000" w:rsidP="00000000" w:rsidRDefault="00000000" w:rsidRPr="00000000" w14:paraId="00000002">
      <w:pPr>
        <w:shd w:fill="ffffff" w:val="clear"/>
        <w:spacing w:after="0" w:before="0" w:line="308.5714285714286" w:lineRule="auto"/>
        <w:jc w:val="both"/>
        <w:rPr>
          <w:rFonts w:ascii="Times" w:cs="Times" w:eastAsia="Times" w:hAnsi="Times"/>
          <w:b w:val="1"/>
          <w:color w:val="202124"/>
        </w:rPr>
      </w:pPr>
      <w:r w:rsidDel="00000000" w:rsidR="00000000" w:rsidRPr="00000000">
        <w:rPr>
          <w:rFonts w:ascii="Times" w:cs="Times" w:eastAsia="Times" w:hAnsi="Times"/>
          <w:color w:val="202124"/>
          <w:rtl w:val="0"/>
        </w:rPr>
        <w:t xml:space="preserve">Сообщаем Вам о проведении очередного годового Общего собрания акционеров Открытого акционерного общества "Украинская акционерная страховая компания АСКА" код ЕГРПОУ 134909997 (далее - </w:t>
      </w:r>
      <w:r w:rsidDel="00000000" w:rsidR="00000000" w:rsidRPr="00000000">
        <w:rPr>
          <w:rFonts w:ascii="Times" w:cs="Times" w:eastAsia="Times" w:hAnsi="Times"/>
          <w:b w:val="1"/>
          <w:color w:val="202124"/>
          <w:rtl w:val="0"/>
        </w:rPr>
        <w:t xml:space="preserve">Общество или АО «УАСК АСКА</w:t>
      </w:r>
      <w:r w:rsidDel="00000000" w:rsidR="00000000" w:rsidRPr="00000000">
        <w:rPr>
          <w:rFonts w:ascii="Times" w:cs="Times" w:eastAsia="Times" w:hAnsi="Times"/>
          <w:color w:val="202124"/>
          <w:rtl w:val="0"/>
        </w:rPr>
        <w:t xml:space="preserve">»), которые состоятся </w:t>
      </w:r>
      <w:r w:rsidDel="00000000" w:rsidR="00000000" w:rsidRPr="00000000">
        <w:rPr>
          <w:rFonts w:ascii="Times" w:cs="Times" w:eastAsia="Times" w:hAnsi="Times"/>
          <w:b w:val="1"/>
          <w:color w:val="202124"/>
          <w:rtl w:val="0"/>
        </w:rPr>
        <w:t xml:space="preserve">"28" апреля 2021 в 11-00 ч. по местонахождению Общества:</w:t>
      </w:r>
      <w:r w:rsidDel="00000000" w:rsidR="00000000" w:rsidRPr="00000000">
        <w:rPr>
          <w:rFonts w:ascii="Times" w:cs="Times" w:eastAsia="Times" w:hAnsi="Times"/>
          <w:color w:val="202124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b w:val="1"/>
          <w:color w:val="202124"/>
          <w:rtl w:val="0"/>
        </w:rPr>
        <w:t xml:space="preserve">69005, г.. Запорожье, ул. Победы, 97-А, конференц-зал (далее - Собрание).</w:t>
      </w:r>
    </w:p>
    <w:p w:rsidR="00000000" w:rsidDel="00000000" w:rsidP="00000000" w:rsidRDefault="00000000" w:rsidRPr="00000000" w14:paraId="00000003">
      <w:pPr>
        <w:shd w:fill="ffffff" w:val="clear"/>
        <w:spacing w:after="0" w:before="0" w:line="308.5714285714286" w:lineRule="auto"/>
        <w:jc w:val="both"/>
        <w:rPr>
          <w:rFonts w:ascii="Times" w:cs="Times" w:eastAsia="Times" w:hAnsi="Times"/>
          <w:b w:val="1"/>
          <w:color w:val="2021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after="0" w:before="0" w:line="308.5714285714286" w:lineRule="auto"/>
        <w:jc w:val="both"/>
        <w:rPr>
          <w:rFonts w:ascii="Times" w:cs="Times" w:eastAsia="Times" w:hAnsi="Times"/>
          <w:color w:val="202124"/>
        </w:rPr>
      </w:pPr>
      <w:r w:rsidDel="00000000" w:rsidR="00000000" w:rsidRPr="00000000">
        <w:rPr>
          <w:rFonts w:ascii="Times" w:cs="Times" w:eastAsia="Times" w:hAnsi="Times"/>
          <w:color w:val="202124"/>
          <w:rtl w:val="0"/>
        </w:rPr>
        <w:t xml:space="preserve">Помещение, где будут происходить общее собрание акционеров, и самые общие сборы будут проведены со строгим соблюдением противоэпидемических мероприятий, предусмотренных действующим законодательством.</w:t>
      </w:r>
    </w:p>
    <w:p w:rsidR="00000000" w:rsidDel="00000000" w:rsidP="00000000" w:rsidRDefault="00000000" w:rsidRPr="00000000" w14:paraId="00000005">
      <w:pPr>
        <w:shd w:fill="ffffff" w:val="clear"/>
        <w:spacing w:after="0" w:before="0" w:line="308.5714285714286" w:lineRule="auto"/>
        <w:jc w:val="both"/>
        <w:rPr>
          <w:rFonts w:ascii="Times" w:cs="Times" w:eastAsia="Times" w:hAnsi="Times"/>
          <w:color w:val="2021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after="0" w:before="0" w:line="308.5714285714286" w:lineRule="auto"/>
        <w:jc w:val="both"/>
        <w:rPr>
          <w:rFonts w:ascii="Times" w:cs="Times" w:eastAsia="Times" w:hAnsi="Times"/>
          <w:color w:val="202124"/>
        </w:rPr>
      </w:pPr>
      <w:r w:rsidDel="00000000" w:rsidR="00000000" w:rsidRPr="00000000">
        <w:rPr>
          <w:rFonts w:ascii="Times" w:cs="Times" w:eastAsia="Times" w:hAnsi="Times"/>
          <w:color w:val="202124"/>
          <w:rtl w:val="0"/>
        </w:rPr>
        <w:t xml:space="preserve">Акционеры, которые прибудут для участия в общем собрании, будут обеспечены средствами индивидуальной защиты.</w:t>
      </w:r>
    </w:p>
    <w:p w:rsidR="00000000" w:rsidDel="00000000" w:rsidP="00000000" w:rsidRDefault="00000000" w:rsidRPr="00000000" w14:paraId="00000007">
      <w:pPr>
        <w:shd w:fill="ffffff" w:val="clear"/>
        <w:spacing w:after="0" w:before="0" w:line="308.5714285714286" w:lineRule="auto"/>
        <w:jc w:val="both"/>
        <w:rPr>
          <w:rFonts w:ascii="Times" w:cs="Times" w:eastAsia="Times" w:hAnsi="Times"/>
          <w:color w:val="2021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after="0" w:before="0" w:line="308.5714285714286" w:lineRule="auto"/>
        <w:jc w:val="both"/>
        <w:rPr>
          <w:rFonts w:ascii="Times" w:cs="Times" w:eastAsia="Times" w:hAnsi="Times"/>
          <w:color w:val="202124"/>
        </w:rPr>
      </w:pPr>
      <w:r w:rsidDel="00000000" w:rsidR="00000000" w:rsidRPr="00000000">
        <w:rPr>
          <w:rFonts w:ascii="Times" w:cs="Times" w:eastAsia="Times" w:hAnsi="Times"/>
          <w:color w:val="202124"/>
          <w:rtl w:val="0"/>
        </w:rPr>
        <w:t xml:space="preserve">Время начала и окончания регистрации акционеров для участия в собрании: </w:t>
      </w:r>
      <w:r w:rsidDel="00000000" w:rsidR="00000000" w:rsidRPr="00000000">
        <w:rPr>
          <w:rFonts w:ascii="Times" w:cs="Times" w:eastAsia="Times" w:hAnsi="Times"/>
          <w:b w:val="1"/>
          <w:color w:val="202124"/>
          <w:rtl w:val="0"/>
        </w:rPr>
        <w:t xml:space="preserve">с 10-30 до 10-50 ч. по месту проведения Собрания. </w:t>
      </w:r>
      <w:r w:rsidDel="00000000" w:rsidR="00000000" w:rsidRPr="00000000">
        <w:rPr>
          <w:rFonts w:ascii="Times" w:cs="Times" w:eastAsia="Times" w:hAnsi="Times"/>
          <w:color w:val="202124"/>
          <w:rtl w:val="0"/>
        </w:rPr>
        <w:t xml:space="preserve">Для регистрации акционеров для участия в собрании при себе иметь: паспорт (акционерам) паспорт и доверенность на право участия в собрании, которая оформлена в соответствии с требованиями действующего законодательства (для представителей акционеров).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after="240" w:before="240" w:lineRule="auto"/>
        <w:jc w:val="both"/>
        <w:rPr>
          <w:rFonts w:ascii="Times" w:cs="Times" w:eastAsia="Times" w:hAnsi="Times"/>
          <w:b w:val="1"/>
          <w:color w:val="202124"/>
        </w:rPr>
      </w:pPr>
      <w:r w:rsidDel="00000000" w:rsidR="00000000" w:rsidRPr="00000000">
        <w:rPr>
          <w:rFonts w:ascii="Times" w:cs="Times" w:eastAsia="Times" w:hAnsi="Times"/>
          <w:color w:val="202124"/>
          <w:rtl w:val="0"/>
        </w:rPr>
        <w:t xml:space="preserve">Право на участие в Собрании имеют лица, включенные в перечень акционеров Общества </w:t>
      </w:r>
      <w:r w:rsidDel="00000000" w:rsidR="00000000" w:rsidRPr="00000000">
        <w:rPr>
          <w:rFonts w:ascii="Times" w:cs="Times" w:eastAsia="Times" w:hAnsi="Times"/>
          <w:b w:val="1"/>
          <w:color w:val="202124"/>
          <w:rtl w:val="0"/>
        </w:rPr>
        <w:t xml:space="preserve">по состоянию на 24-00 ч. 22.04.2021 года.</w:t>
      </w:r>
    </w:p>
    <w:p w:rsidR="00000000" w:rsidDel="00000000" w:rsidP="00000000" w:rsidRDefault="00000000" w:rsidRPr="00000000" w14:paraId="0000000A">
      <w:pPr>
        <w:shd w:fill="ffffff" w:val="clear"/>
        <w:spacing w:after="0" w:before="0" w:line="308.5714285714286" w:lineRule="auto"/>
        <w:jc w:val="center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b w:val="1"/>
          <w:color w:val="202124"/>
          <w:sz w:val="28"/>
          <w:szCs w:val="28"/>
          <w:rtl w:val="0"/>
        </w:rPr>
        <w:t xml:space="preserve">Перечень вопросов, выносимых на голосование (проект повестки дня) и проекты решений: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after="240" w:before="240" w:lineRule="auto"/>
        <w:rPr>
          <w:rFonts w:ascii="Times" w:cs="Times" w:eastAsia="Times" w:hAnsi="Times"/>
          <w:b w:val="1"/>
          <w:color w:val="2021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1. </w:t>
      </w:r>
      <w:r w:rsidDel="00000000" w:rsidR="00000000" w:rsidRPr="00000000">
        <w:rPr>
          <w:rFonts w:ascii="Times" w:cs="Times" w:eastAsia="Times" w:hAnsi="Times"/>
          <w:b w:val="1"/>
          <w:color w:val="202124"/>
          <w:rtl w:val="0"/>
        </w:rPr>
        <w:t xml:space="preserve">Избрание членов Счетной комиссии, Председателя и Секретаря очередного годового общего собрания акционеров АО "УАСК АСКА" и утверждение их регламента;</w:t>
      </w:r>
    </w:p>
    <w:p w:rsidR="00000000" w:rsidDel="00000000" w:rsidP="00000000" w:rsidRDefault="00000000" w:rsidRPr="00000000" w14:paraId="0000000C">
      <w:pPr>
        <w:shd w:fill="ffffff" w:val="clear"/>
        <w:spacing w:after="240" w:before="240" w:line="240" w:lineRule="auto"/>
        <w:rPr>
          <w:rFonts w:ascii="Times" w:cs="Times" w:eastAsia="Times" w:hAnsi="Times"/>
          <w:i w:val="1"/>
          <w:color w:val="202124"/>
        </w:rPr>
      </w:pP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Выбрать предложенный состав рабочих органов очередного годового общего собрания акционеров. Утвердить следующий регламент работы очередного годового общего собрания:</w:t>
      </w:r>
    </w:p>
    <w:p w:rsidR="00000000" w:rsidDel="00000000" w:rsidP="00000000" w:rsidRDefault="00000000" w:rsidRPr="00000000" w14:paraId="0000000D">
      <w:pPr>
        <w:shd w:fill="ffffff" w:val="clear"/>
        <w:spacing w:after="240" w:before="240" w:line="240" w:lineRule="auto"/>
        <w:rPr>
          <w:rFonts w:ascii="Times" w:cs="Times" w:eastAsia="Times" w:hAnsi="Times"/>
          <w:i w:val="1"/>
          <w:color w:val="202124"/>
        </w:rPr>
      </w:pP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для докладов по вопросам повестки дня - 15 минут.</w:t>
      </w:r>
    </w:p>
    <w:p w:rsidR="00000000" w:rsidDel="00000000" w:rsidP="00000000" w:rsidRDefault="00000000" w:rsidRPr="00000000" w14:paraId="0000000E">
      <w:pPr>
        <w:shd w:fill="ffffff" w:val="clear"/>
        <w:spacing w:after="240" w:before="240" w:line="240" w:lineRule="auto"/>
        <w:rPr>
          <w:rFonts w:ascii="Times" w:cs="Times" w:eastAsia="Times" w:hAnsi="Times"/>
          <w:i w:val="1"/>
          <w:color w:val="202124"/>
        </w:rPr>
      </w:pP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для содокладов - 10 минут.</w:t>
      </w:r>
    </w:p>
    <w:p w:rsidR="00000000" w:rsidDel="00000000" w:rsidP="00000000" w:rsidRDefault="00000000" w:rsidRPr="00000000" w14:paraId="0000000F">
      <w:pPr>
        <w:shd w:fill="ffffff" w:val="clear"/>
        <w:spacing w:after="240" w:before="240" w:line="240" w:lineRule="auto"/>
        <w:rPr>
          <w:rFonts w:ascii="Times" w:cs="Times" w:eastAsia="Times" w:hAnsi="Times"/>
          <w:i w:val="1"/>
          <w:color w:val="202124"/>
        </w:rPr>
      </w:pP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для вопросов и ответов на них - 10 минут.</w:t>
      </w:r>
    </w:p>
    <w:p w:rsidR="00000000" w:rsidDel="00000000" w:rsidP="00000000" w:rsidRDefault="00000000" w:rsidRPr="00000000" w14:paraId="00000010">
      <w:pPr>
        <w:shd w:fill="ffffff" w:val="clear"/>
        <w:spacing w:after="240" w:before="240" w:lineRule="auto"/>
        <w:jc w:val="both"/>
        <w:rPr>
          <w:rFonts w:ascii="Times" w:cs="Times" w:eastAsia="Times" w:hAnsi="Times"/>
          <w:color w:val="202124"/>
        </w:rPr>
      </w:pPr>
      <w:r w:rsidDel="00000000" w:rsidR="00000000" w:rsidRPr="00000000">
        <w:rPr>
          <w:rFonts w:ascii="Times" w:cs="Times" w:eastAsia="Times" w:hAnsi="Times"/>
          <w:color w:val="202124"/>
          <w:rtl w:val="0"/>
        </w:rPr>
        <w:t xml:space="preserve">Голосование по вопросам повестки дня осуществляется по принципу одна акция - один голос. Голосование по вопросам повестки дня проводится с использованием бюллетеней для голосования.</w:t>
      </w:r>
    </w:p>
    <w:p w:rsidR="00000000" w:rsidDel="00000000" w:rsidP="00000000" w:rsidRDefault="00000000" w:rsidRPr="00000000" w14:paraId="00000011">
      <w:pPr>
        <w:shd w:fill="ffffff" w:val="clear"/>
        <w:spacing w:after="240" w:before="240" w:lineRule="auto"/>
        <w:jc w:val="both"/>
        <w:rPr>
          <w:rFonts w:ascii="Times" w:cs="Times" w:eastAsia="Times" w:hAnsi="Times"/>
          <w:b w:val="1"/>
          <w:color w:val="2021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2. </w:t>
      </w:r>
      <w:r w:rsidDel="00000000" w:rsidR="00000000" w:rsidRPr="00000000">
        <w:rPr>
          <w:rFonts w:ascii="Times" w:cs="Times" w:eastAsia="Times" w:hAnsi="Times"/>
          <w:b w:val="1"/>
          <w:color w:val="202124"/>
          <w:rtl w:val="0"/>
        </w:rPr>
        <w:t xml:space="preserve">Рассмотрение Отчета Генерального директора ЗАО "УАСК АСКА" об итогах финансово-хозяйственной деятельности ЗАО "УАСК АСКА" в 2020 году и принятия решения по результатам его рассмотрения.</w:t>
      </w:r>
    </w:p>
    <w:p w:rsidR="00000000" w:rsidDel="00000000" w:rsidP="00000000" w:rsidRDefault="00000000" w:rsidRPr="00000000" w14:paraId="00000012">
      <w:pPr>
        <w:shd w:fill="ffffff" w:val="clear"/>
        <w:spacing w:after="240"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Утвердить Отчет Генерального директора об итогах финансово-хозяйственной деятельности ЗАО «УАСК АСКА» в 2020 году (прилагается).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hd w:fill="ffffff" w:val="clear"/>
        <w:spacing w:after="240" w:before="240" w:lineRule="auto"/>
        <w:jc w:val="both"/>
        <w:rPr>
          <w:rFonts w:ascii="Times" w:cs="Times" w:eastAsia="Times" w:hAnsi="Times"/>
          <w:b w:val="1"/>
          <w:color w:val="2021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3. </w:t>
      </w:r>
      <w:r w:rsidDel="00000000" w:rsidR="00000000" w:rsidRPr="00000000">
        <w:rPr>
          <w:rFonts w:ascii="Times" w:cs="Times" w:eastAsia="Times" w:hAnsi="Times"/>
          <w:b w:val="1"/>
          <w:color w:val="202124"/>
          <w:rtl w:val="0"/>
        </w:rPr>
        <w:t xml:space="preserve">Рассмотрение Отчета Наблюдательного Совета АО "УАСК АСКА" об итогах финансово-хозяйственной деятельности АО "УАСК АСКА" в 2020 году и принятия решения по результатам его рассмотрения.</w:t>
      </w:r>
    </w:p>
    <w:p w:rsidR="00000000" w:rsidDel="00000000" w:rsidP="00000000" w:rsidRDefault="00000000" w:rsidRPr="00000000" w14:paraId="00000014">
      <w:pPr>
        <w:shd w:fill="ffffff" w:val="clear"/>
        <w:spacing w:after="240"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Утвердить Отчет Наблюдательного Совета об итогах финансово-хозяйственной деятельности Общества 2020 года (прилагается).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hd w:fill="ffffff" w:val="clear"/>
        <w:spacing w:after="240" w:before="240" w:lineRule="auto"/>
        <w:jc w:val="both"/>
        <w:rPr>
          <w:rFonts w:ascii="Times" w:cs="Times" w:eastAsia="Times" w:hAnsi="Times"/>
          <w:b w:val="1"/>
          <w:color w:val="2021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4. </w:t>
      </w:r>
      <w:r w:rsidDel="00000000" w:rsidR="00000000" w:rsidRPr="00000000">
        <w:rPr>
          <w:rFonts w:ascii="Times" w:cs="Times" w:eastAsia="Times" w:hAnsi="Times"/>
          <w:b w:val="1"/>
          <w:color w:val="202124"/>
          <w:rtl w:val="0"/>
        </w:rPr>
        <w:t xml:space="preserve">Утверждение решения Наблюдательного совета об избрании (назначении) аудитора для проведения аудиторской проверки финансовой отчетности АО «УАСК АСКА» по ​​2020, 2021 и 2022р. Определение условий сотрудничества с выбранным аудитором.</w:t>
      </w:r>
    </w:p>
    <w:p w:rsidR="00000000" w:rsidDel="00000000" w:rsidP="00000000" w:rsidRDefault="00000000" w:rsidRPr="00000000" w14:paraId="00000016">
      <w:pPr>
        <w:shd w:fill="ffffff" w:val="clear"/>
        <w:spacing w:after="240" w:before="240" w:lineRule="auto"/>
        <w:jc w:val="both"/>
        <w:rPr>
          <w:rFonts w:ascii="Times" w:cs="Times" w:eastAsia="Times" w:hAnsi="Times"/>
          <w:i w:val="1"/>
          <w:color w:val="202124"/>
        </w:rPr>
      </w:pP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Одобрить решение Наблюдательного совета АО «УАСК АСКА» об избрании (назначении) аудитора для проведения аудиторской проверки финансовой отчетности Общества 2020 года, 2021рик и 2022 - ООО «АФ« Аудит Сервис Групп »(код ЕГРПОУ 31714676).</w:t>
      </w:r>
    </w:p>
    <w:p w:rsidR="00000000" w:rsidDel="00000000" w:rsidP="00000000" w:rsidRDefault="00000000" w:rsidRPr="00000000" w14:paraId="00000017">
      <w:pPr>
        <w:shd w:fill="ffffff" w:val="clear"/>
        <w:spacing w:after="240"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Определить основные условия сотрудничества в проекте договора (прилагается).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spacing w:after="240" w:before="240" w:lineRule="auto"/>
        <w:jc w:val="both"/>
        <w:rPr>
          <w:rFonts w:ascii="Times" w:cs="Times" w:eastAsia="Times" w:hAnsi="Times"/>
          <w:b w:val="1"/>
          <w:color w:val="2021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5. </w:t>
      </w:r>
      <w:r w:rsidDel="00000000" w:rsidR="00000000" w:rsidRPr="00000000">
        <w:rPr>
          <w:rFonts w:ascii="Times" w:cs="Times" w:eastAsia="Times" w:hAnsi="Times"/>
          <w:b w:val="1"/>
          <w:color w:val="202124"/>
          <w:rtl w:val="0"/>
        </w:rPr>
        <w:t xml:space="preserve">Рассмотрение выводов внешнего аудитора и утверждение мероприятий по результатам его рассмотрения.</w:t>
      </w:r>
    </w:p>
    <w:p w:rsidR="00000000" w:rsidDel="00000000" w:rsidP="00000000" w:rsidRDefault="00000000" w:rsidRPr="00000000" w14:paraId="00000019">
      <w:pPr>
        <w:shd w:fill="ffffff" w:val="clear"/>
        <w:spacing w:after="240" w:before="240" w:lineRule="auto"/>
        <w:jc w:val="both"/>
        <w:rPr>
          <w:rFonts w:ascii="Times" w:cs="Times" w:eastAsia="Times" w:hAnsi="Times"/>
          <w:i w:val="1"/>
          <w:color w:val="202124"/>
        </w:rPr>
      </w:pP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Принять во внимание Аудиторское заключение (отчет независимого аудитора) ООО «АФ« Аудит Сервис Групп »по финансовой отчетности АО« УАСК АСКА »по 2020 (прилагается).</w:t>
      </w:r>
    </w:p>
    <w:p w:rsidR="00000000" w:rsidDel="00000000" w:rsidP="00000000" w:rsidRDefault="00000000" w:rsidRPr="00000000" w14:paraId="0000001A">
      <w:pPr>
        <w:shd w:fill="ffffff" w:val="clear"/>
        <w:spacing w:after="240" w:before="240" w:lineRule="auto"/>
        <w:jc w:val="both"/>
        <w:rPr>
          <w:rFonts w:ascii="Times" w:cs="Times" w:eastAsia="Times" w:hAnsi="Times"/>
          <w:b w:val="1"/>
          <w:color w:val="202124"/>
        </w:rPr>
      </w:pPr>
      <w:r w:rsidDel="00000000" w:rsidR="00000000" w:rsidRPr="00000000">
        <w:rPr>
          <w:rFonts w:ascii="Times" w:cs="Times" w:eastAsia="Times" w:hAnsi="Times"/>
          <w:color w:val="202124"/>
          <w:rtl w:val="0"/>
        </w:rPr>
        <w:t xml:space="preserve">6. </w:t>
      </w:r>
      <w:r w:rsidDel="00000000" w:rsidR="00000000" w:rsidRPr="00000000">
        <w:rPr>
          <w:rFonts w:ascii="Times" w:cs="Times" w:eastAsia="Times" w:hAnsi="Times"/>
          <w:b w:val="1"/>
          <w:color w:val="202124"/>
          <w:rtl w:val="0"/>
        </w:rPr>
        <w:t xml:space="preserve">Утверждение годового отчета АО "УАСК АСКА" 2020 года.</w:t>
      </w:r>
    </w:p>
    <w:p w:rsidR="00000000" w:rsidDel="00000000" w:rsidP="00000000" w:rsidRDefault="00000000" w:rsidRPr="00000000" w14:paraId="0000001B">
      <w:pPr>
        <w:shd w:fill="ffffff" w:val="clear"/>
        <w:spacing w:after="240" w:before="240" w:lineRule="auto"/>
        <w:jc w:val="both"/>
        <w:rPr>
          <w:rFonts w:ascii="Times" w:cs="Times" w:eastAsia="Times" w:hAnsi="Times"/>
          <w:i w:val="1"/>
          <w:color w:val="202124"/>
        </w:rPr>
      </w:pP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Утвердить годовой отчет АО "УАСК АСКА" 2020 года (прилагается).</w:t>
      </w:r>
    </w:p>
    <w:p w:rsidR="00000000" w:rsidDel="00000000" w:rsidP="00000000" w:rsidRDefault="00000000" w:rsidRPr="00000000" w14:paraId="0000001C">
      <w:pPr>
        <w:shd w:fill="ffffff" w:val="clear"/>
        <w:spacing w:after="240" w:before="240" w:lineRule="auto"/>
        <w:jc w:val="both"/>
        <w:rPr>
          <w:rFonts w:ascii="Times" w:cs="Times" w:eastAsia="Times" w:hAnsi="Times"/>
          <w:color w:val="202124"/>
        </w:rPr>
      </w:pPr>
      <w:r w:rsidDel="00000000" w:rsidR="00000000" w:rsidRPr="00000000">
        <w:rPr>
          <w:rFonts w:ascii="Times" w:cs="Times" w:eastAsia="Times" w:hAnsi="Times"/>
          <w:color w:val="202124"/>
          <w:rtl w:val="0"/>
        </w:rPr>
        <w:t xml:space="preserve">7. </w:t>
      </w:r>
      <w:r w:rsidDel="00000000" w:rsidR="00000000" w:rsidRPr="00000000">
        <w:rPr>
          <w:rFonts w:ascii="Times" w:cs="Times" w:eastAsia="Times" w:hAnsi="Times"/>
          <w:b w:val="1"/>
          <w:color w:val="202124"/>
          <w:rtl w:val="0"/>
        </w:rPr>
        <w:t xml:space="preserve">Утверждение порядка покрытия убытка по итогам работы АО "УАСК АСКА" в 2020 году</w:t>
      </w:r>
      <w:r w:rsidDel="00000000" w:rsidR="00000000" w:rsidRPr="00000000">
        <w:rPr>
          <w:rFonts w:ascii="Times" w:cs="Times" w:eastAsia="Times" w:hAnsi="Times"/>
          <w:color w:val="202124"/>
          <w:rtl w:val="0"/>
        </w:rPr>
        <w:t xml:space="preserve">.</w:t>
      </w:r>
    </w:p>
    <w:p w:rsidR="00000000" w:rsidDel="00000000" w:rsidP="00000000" w:rsidRDefault="00000000" w:rsidRPr="00000000" w14:paraId="0000001D">
      <w:pPr>
        <w:shd w:fill="ffffff" w:val="clear"/>
        <w:spacing w:after="240"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Убыток, полученный Обществом по итогам работы АО «УАСК АСКА» в 2020 году, покрыть за счет доходов будущих периодов.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spacing w:after="240" w:before="240" w:lineRule="auto"/>
        <w:jc w:val="both"/>
        <w:rPr>
          <w:rFonts w:ascii="Times" w:cs="Times" w:eastAsia="Times" w:hAnsi="Times"/>
          <w:b w:val="1"/>
          <w:color w:val="2021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8. </w:t>
      </w:r>
      <w:r w:rsidDel="00000000" w:rsidR="00000000" w:rsidRPr="00000000">
        <w:rPr>
          <w:rFonts w:ascii="Times" w:cs="Times" w:eastAsia="Times" w:hAnsi="Times"/>
          <w:b w:val="1"/>
          <w:color w:val="202124"/>
          <w:rtl w:val="0"/>
        </w:rPr>
        <w:t xml:space="preserve">О согласовании совершенных крупных сделок, в отношении которых имеется заинтересованность.</w:t>
      </w:r>
    </w:p>
    <w:p w:rsidR="00000000" w:rsidDel="00000000" w:rsidP="00000000" w:rsidRDefault="00000000" w:rsidRPr="00000000" w14:paraId="0000001F">
      <w:pPr>
        <w:shd w:fill="ffffff" w:val="clear"/>
        <w:spacing w:after="240" w:before="240" w:lineRule="auto"/>
        <w:jc w:val="both"/>
        <w:rPr>
          <w:rFonts w:ascii="Times" w:cs="Times" w:eastAsia="Times" w:hAnsi="Times"/>
          <w:i w:val="1"/>
          <w:color w:val="202124"/>
        </w:rPr>
      </w:pP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8.1. Одобрить совершенное Обществом значительная сделка, который одновременно является сделкой с заинтересованностью, с Общество с Ограниченной Ответственностью</w:t>
      </w:r>
    </w:p>
    <w:p w:rsidR="00000000" w:rsidDel="00000000" w:rsidP="00000000" w:rsidRDefault="00000000" w:rsidRPr="00000000" w14:paraId="00000020">
      <w:pPr>
        <w:shd w:fill="ffffff" w:val="clear"/>
        <w:spacing w:after="0" w:before="0" w:line="308.5714285714286" w:lineRule="auto"/>
        <w:jc w:val="both"/>
        <w:rPr>
          <w:rFonts w:ascii="Times New Roman" w:cs="Times New Roman" w:eastAsia="Times New Roman" w:hAnsi="Times New Roman"/>
          <w:i w:val="1"/>
        </w:rPr>
      </w:pP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«Д.ТРЕЙДИНГ» (код ЕГРПОУ 42751799), а именно: договор добровольного страхования финансовых рисков No 3504220 и все изменения к настоящему Договору, со страховой суммой 112 310 669,88 (сто двенадцать миллионов триста десять тысяч шестьсот шестьдесят девять гривен 88 копеек), где предметом сделки являются имущественные интересы, не противоречащие закону и связанные с финансовыми убытками вследствие нарушения договорных обязательств перед Страхователем. Рыночная стоимость имущества или услуг, являющихся предметом сделки, определенная в соответствии с законодательством: 112310 669,88 грн.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spacing w:after="240" w:before="240" w:lineRule="auto"/>
        <w:jc w:val="both"/>
        <w:rPr>
          <w:rFonts w:ascii="Times" w:cs="Times" w:eastAsia="Times" w:hAnsi="Times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8.2. </w:t>
      </w: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Одобрить совершенное Обществом значительная сделка, который одновременно является сделкой с заинтересованностью, с Общество с Ограниченной Ответственностью «Д.ТРЕЙДИНГ» (код ЕГРПОУ 42751799), а именно: договор добровольного страхования финансовых рисков No 3504222 и все изменения к настоящему Договору, со страховой суммой 108 780 000,00 (Сто восемь миллионов семьсот восемьдесят тысяч рублей 00 копеек), где предметом сделки являются имущественные интересы, не противоречащие закону и связанные с финансовыми убытками вследствие нарушения договорных обязательств перед Страхователем. Рыночная стоимость имущества или услуг, являющихся предметом сделки, определенная в соответствии с законодательством: 108780 000,00 грн.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spacing w:after="240" w:before="240" w:lineRule="auto"/>
        <w:jc w:val="both"/>
        <w:rPr>
          <w:rFonts w:ascii="Times" w:cs="Times" w:eastAsia="Times" w:hAnsi="Times"/>
          <w:i w:val="1"/>
        </w:rPr>
      </w:pPr>
      <w:r w:rsidDel="00000000" w:rsidR="00000000" w:rsidRPr="00000000">
        <w:rPr>
          <w:rFonts w:ascii="Times" w:cs="Times" w:eastAsia="Times" w:hAnsi="Times"/>
          <w:i w:val="1"/>
          <w:rtl w:val="0"/>
        </w:rPr>
        <w:t xml:space="preserve">8.3. </w:t>
      </w: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Одобрить совершенное Обществом значительная сделка, который одновременно является сделкой с заинтересованностью, с Общество с Ограниченной Ответственностью «Д.ТРЕЙДИНГ» (код ЕГРПОУ 42751799), а именно: договор добровольного страхования финансовых рисков No 3504221 и все изменения к настоящему Договору, со страховой суммой 869 852 966,00 (восемьсот 69000000852000 девятьсот шестьдесят шесть гривен 00 копеек), где предметом сделки являются имущественные интересы, не противоречащие закону и связанные с финансовыми убытками вследствие нарушения договорных обязательства ' обязательств перед Страхователем. Рыночная стоимость имущества или услуг, являющихся предметом сделки, определенная в соответствии с законодательством: 869852 966,00 грн.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spacing w:after="240" w:before="240" w:lineRule="auto"/>
        <w:jc w:val="both"/>
        <w:rPr>
          <w:rFonts w:ascii="Times" w:cs="Times" w:eastAsia="Times" w:hAnsi="Times"/>
          <w:i w:val="1"/>
        </w:rPr>
      </w:pPr>
      <w:r w:rsidDel="00000000" w:rsidR="00000000" w:rsidRPr="00000000">
        <w:rPr>
          <w:rFonts w:ascii="Times" w:cs="Times" w:eastAsia="Times" w:hAnsi="Times"/>
          <w:i w:val="1"/>
          <w:rtl w:val="0"/>
        </w:rPr>
        <w:t xml:space="preserve">8.4. </w:t>
      </w: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Одобрить совершенное Обществом значительная сделка, который одновременно является сделкой с заинтересованностью, с Общество с Ограниченной Ответственностью «Д.ТРЕЙДИНГ» (код ЕГРПОУ 42751799), а именно: договор добровольного страхования финансовых рисков No 3509997 и все изменения к настоящему Договору, со страховой суммой 71 070 405,55 (семьдесят один миллион семьдесят тысяч четыреста пять гривен 55 копеек), где предметом сделки являются имущественные интересы, не противоречащие закону и связанные с финансовыми убытками вследствие нарушения договорных обязательств перед Страхователем. Рыночная стоимость имущества или услуг, являющихся предметом сделки, определенная в соответствии с законодательством: 71070 405,55 грн.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spacing w:after="240" w:before="240" w:lineRule="auto"/>
        <w:jc w:val="both"/>
        <w:rPr>
          <w:rFonts w:ascii="Times" w:cs="Times" w:eastAsia="Times" w:hAnsi="Times"/>
          <w:i w:val="1"/>
        </w:rPr>
      </w:pPr>
      <w:r w:rsidDel="00000000" w:rsidR="00000000" w:rsidRPr="00000000">
        <w:rPr>
          <w:rFonts w:ascii="Times" w:cs="Times" w:eastAsia="Times" w:hAnsi="Times"/>
          <w:i w:val="1"/>
          <w:rtl w:val="0"/>
        </w:rPr>
        <w:t xml:space="preserve">8.5. </w:t>
      </w: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Одобрить совершенное Обществом значительная сделка, который одновременно является сделкой с заинтересованностью, с Общество с Ограниченной Ответственностью «Д.ТРЕЙДИНГ» (код ЕГРПОУ 42751799), а именно: договор добровольного страхования финансовых рисков No 3509998 и все изменения к настоящему Договору, со страховой суммой 102 900 000,00 (Сто два миллиона девятьсот тысяч рублей 00 копеек), где предметом сделки являются имущественные интересы, не противоречащие закону и связанные с финансовыми убытками вследствие нарушения договорных обязательств перед Страхователем. Рыночная стоимость имущества или услуг, являющихся предметом сделки, определенная в соответствии с законодательством: 102900 000,00 грн.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spacing w:after="240" w:before="240" w:lineRule="auto"/>
        <w:jc w:val="both"/>
        <w:rPr>
          <w:rFonts w:ascii="Times" w:cs="Times" w:eastAsia="Times" w:hAnsi="Times"/>
          <w:i w:val="1"/>
        </w:rPr>
      </w:pPr>
      <w:r w:rsidDel="00000000" w:rsidR="00000000" w:rsidRPr="00000000">
        <w:rPr>
          <w:rFonts w:ascii="Times" w:cs="Times" w:eastAsia="Times" w:hAnsi="Times"/>
          <w:i w:val="1"/>
          <w:rtl w:val="0"/>
        </w:rPr>
        <w:t xml:space="preserve">8.6. </w:t>
      </w: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Одобрить совершенное Обществом значительная сделка, который одновременно является сделкой с заинтересованностью, с Общество с Ограниченной Ответственностью «Д.ТРЕЙДИНГ» (код ЕГРПОУ 42751799), а именно: договор добровольного страхования финансовых рисков No 3509996 и все изменения к настоящему Договору, со страховой суммой 1 362376 133,00 (Один миллиард триста шестьдесят два миллиона триста семьдесят шесть тысяч сто тридцать три гривны 00 копеек), где предметом сделки являются имущественные интересы, не противоречащие закону и связанные с финансовыми убытками вследствие нарушения договорных обязательств перед Страхователем . Рыночная стоимость имущества или услуг, являющихся предметом сделки, определенная в соответствии с законодательством: 1362376 133,00 грн.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spacing w:after="240" w:before="240" w:lineRule="auto"/>
        <w:jc w:val="both"/>
        <w:rPr>
          <w:rFonts w:ascii="Times" w:cs="Times" w:eastAsia="Times" w:hAnsi="Times"/>
          <w:i w:val="1"/>
        </w:rPr>
      </w:pPr>
      <w:r w:rsidDel="00000000" w:rsidR="00000000" w:rsidRPr="00000000">
        <w:rPr>
          <w:rFonts w:ascii="Times" w:cs="Times" w:eastAsia="Times" w:hAnsi="Times"/>
          <w:i w:val="1"/>
          <w:rtl w:val="0"/>
        </w:rPr>
        <w:t xml:space="preserve">8.7. </w:t>
      </w: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Одобрить совершенное Обществом значительная сделка, который одновременно является сделкой с заинтересованностью, с Общество с Ограниченной Ответственностью «Д.ТРЕЙДИНГ» (код ЕГРПОУ 42751799), а именно: договор добровольного страхования финансовых рисков No 3511774 и все изменения к настоящему Договору, со страховой суммой 115 001 895,32 (сто пятнадцать миллионов тысяча восемьсот девяносто пять гривен 32 копеек), где предметом сделки являются имущественные интересы, не противоречащие закону и связанные с финансовыми убытками вследствие нарушения договорных обязательств перед Страхователем . Рыночная стоимость имущества или услуг, являющихся предметом сделки, определенная в соответствии с законодательством: 115001 895,32 грн.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ffffff" w:val="clear"/>
        <w:spacing w:after="240" w:before="240" w:lineRule="auto"/>
        <w:jc w:val="both"/>
        <w:rPr>
          <w:rFonts w:ascii="Times" w:cs="Times" w:eastAsia="Times" w:hAnsi="Times"/>
          <w:i w:val="1"/>
        </w:rPr>
      </w:pPr>
      <w:r w:rsidDel="00000000" w:rsidR="00000000" w:rsidRPr="00000000">
        <w:rPr>
          <w:rFonts w:ascii="Times" w:cs="Times" w:eastAsia="Times" w:hAnsi="Times"/>
          <w:i w:val="1"/>
          <w:rtl w:val="0"/>
        </w:rPr>
        <w:t xml:space="preserve">8.8. </w:t>
      </w: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Одобрить совершенное Обществом значительная сделка, который одновременно является сделкой с заинтересованностью, с Общество с Ограниченной Ответственностью «Д.ТРЕЙДИНГ» (код ЕГРПОУ 42751799), а именно: договор добровольного страхования финансовых рисков No 3511775 и все изменения к настоящему Договору, со страховой суммой 93 500 000,00 (Девяносто три миллиона пятьсот тысяч рублей 00 копеек), где предметом сделки являются имущественные интересы, не противоречащие закону и связанные с финансовыми убытками вследствие нарушения договорных обязательств перед Страхователем. Рыночная стоимость имущества или услуг, являющихся предметом сделки, определенная в соответствии с законодательством: 93500 000,00 грн</w:t>
      </w:r>
      <w:r w:rsidDel="00000000" w:rsidR="00000000" w:rsidRPr="00000000">
        <w:rPr>
          <w:rFonts w:ascii="Times" w:cs="Times" w:eastAsia="Times" w:hAnsi="Times"/>
          <w:i w:val="1"/>
          <w:rtl w:val="0"/>
        </w:rPr>
        <w:t xml:space="preserve">.</w:t>
      </w:r>
    </w:p>
    <w:p w:rsidR="00000000" w:rsidDel="00000000" w:rsidP="00000000" w:rsidRDefault="00000000" w:rsidRPr="00000000" w14:paraId="00000028">
      <w:pPr>
        <w:shd w:fill="ffffff" w:val="clear"/>
        <w:spacing w:after="240" w:before="240" w:lineRule="auto"/>
        <w:jc w:val="both"/>
        <w:rPr>
          <w:rFonts w:ascii="Times" w:cs="Times" w:eastAsia="Times" w:hAnsi="Times"/>
          <w:i w:val="1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8.9.</w:t>
      </w:r>
      <w:r w:rsidDel="00000000" w:rsidR="00000000" w:rsidRPr="00000000">
        <w:rPr>
          <w:rFonts w:ascii="Times" w:cs="Times" w:eastAsia="Times" w:hAnsi="Times"/>
          <w:i w:val="1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Одобрить совершенное Обществом значительная сделка, который одновременно является сделкой с заинтересованностью, с Общество с Ограниченной Ответственностью «Д.ТРЕЙДИНГ» (код ЕГРПОУ 42751799), а именно: договор добровольного страхования финансовых рисков No 3511773 и все изменения к настоящему Договору, со страховой суммой 1 358807 132,00 (Один миллиард 358000000807000 сто тридцать две гривны 00 копеек), где предметом сделки являются имущественные интересы, не противоречащие закону и связанные с финансовыми убытками вследствие нарушения договорных обязательств перед страхователем. Рыночная стоимость имущества или услуг, являющихся предметом сделки, определенная в соответствии с законодательством: 1358807 132,00 грн.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hd w:fill="ffffff" w:val="clear"/>
        <w:spacing w:after="240" w:before="240" w:lineRule="auto"/>
        <w:jc w:val="both"/>
        <w:rPr>
          <w:rFonts w:ascii="Times" w:cs="Times" w:eastAsia="Times" w:hAnsi="Times"/>
          <w:i w:val="1"/>
        </w:rPr>
      </w:pPr>
      <w:r w:rsidDel="00000000" w:rsidR="00000000" w:rsidRPr="00000000">
        <w:rPr>
          <w:rFonts w:ascii="Times" w:cs="Times" w:eastAsia="Times" w:hAnsi="Times"/>
          <w:i w:val="1"/>
          <w:rtl w:val="0"/>
        </w:rPr>
        <w:t xml:space="preserve">8.10. </w:t>
      </w: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Одобрить совершенное Обществом значительная сделка, который одновременно является сделкой с заинтересованностью, с Открытого акционерного общества «Запорожский металлургический комбинат« Запорожсталь »(код ЕГРПОУ 00191230), а именно: договор добровольного страхования имущества No 3509949 и все изменения к настоящему Договору, со страховой суммой 3 234 839 718,81 (Три миллиарда двести тридцать четыре миллиона восемьсот тридцать девять тысяч семьсот восемнадцать гривен 81 копеек), где предметом сделки являются имущественные интересы Страхователя, которые не противоречат Закону и связаны с владением, распоряжением, пользованием имуществом. Рыночная стоимость имущества или услуг, являющихся предметом сделки, определенная в соответствии с законодательством: 3 234 839 718,81 грн.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hd w:fill="ffffff" w:val="clear"/>
        <w:spacing w:after="240" w:before="240" w:lineRule="auto"/>
        <w:jc w:val="both"/>
        <w:rPr>
          <w:rFonts w:ascii="Times" w:cs="Times" w:eastAsia="Times" w:hAnsi="Times"/>
          <w:i w:val="1"/>
          <w:color w:val="202124"/>
        </w:rPr>
      </w:pPr>
      <w:r w:rsidDel="00000000" w:rsidR="00000000" w:rsidRPr="00000000">
        <w:rPr>
          <w:rFonts w:ascii="Times" w:cs="Times" w:eastAsia="Times" w:hAnsi="Times"/>
          <w:i w:val="1"/>
          <w:rtl w:val="0"/>
        </w:rPr>
        <w:t xml:space="preserve">8.11. </w:t>
      </w: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Одобрить совершенное Обществом значительная сделка, который одновременно является сделкой с заинтересованностью, с Открытого акционерного общества «Запорожский металлургический комбинат« Запорожсталь »(код ЕГРПОУ 00191230), а именно: договор добровольного страхования имущества No 3510026 и все изменения к настоящему Договору, со страховой суммой 301 953 566,15 (Триста 1000000953000 пятьсот шестьдесят шесть гривен 15 копеек), где предметом сделки являются имущественные интересы Страхователя, которые не противоречат Закону и связаны с владением, распоряжением, пользованием имуществом находящегося в процессе транспортировки. Рыночная стоимость имущества или услуг, являющихся предметом сделки, определенная в соответствии с законодательством: </w:t>
      </w:r>
    </w:p>
    <w:p w:rsidR="00000000" w:rsidDel="00000000" w:rsidP="00000000" w:rsidRDefault="00000000" w:rsidRPr="00000000" w14:paraId="0000002B">
      <w:pPr>
        <w:shd w:fill="ffffff" w:val="clear"/>
        <w:spacing w:after="240" w:before="240" w:lineRule="auto"/>
        <w:jc w:val="both"/>
        <w:rPr>
          <w:rFonts w:ascii="Times" w:cs="Times" w:eastAsia="Times" w:hAnsi="Times"/>
          <w:i w:val="1"/>
        </w:rPr>
      </w:pP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3 01953 566,15 грн.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hd w:fill="ffffff" w:val="clear"/>
        <w:spacing w:after="240" w:before="240" w:lineRule="auto"/>
        <w:jc w:val="both"/>
        <w:rPr>
          <w:rFonts w:ascii="Times" w:cs="Times" w:eastAsia="Times" w:hAnsi="Times"/>
          <w:i w:val="1"/>
          <w:color w:val="202124"/>
        </w:rPr>
      </w:pPr>
      <w:r w:rsidDel="00000000" w:rsidR="00000000" w:rsidRPr="00000000">
        <w:rPr>
          <w:rFonts w:ascii="Times" w:cs="Times" w:eastAsia="Times" w:hAnsi="Times"/>
          <w:i w:val="1"/>
          <w:rtl w:val="0"/>
        </w:rPr>
        <w:t xml:space="preserve">8.12. </w:t>
      </w: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Одобрить совершенное Обществом значительная сделка, который одновременно является сделкой с заинтересованностью, с Открытого акционерного общества «Запорожский металлургический комбинат« Запорожсталь »(код ЕГРПОУ 00191230), а именно: договор добровольного страхования имущества No 3515791 и все изменения к настоящему Договору, со страховой суммой 8 745382 008,00 (восемь миллиардов 745000000382000 восемь гривен 00 копеек), где предметом сделки являются имущественные интересы Страхователя, которые не противоречат Закону и связаны с владением, распоряжением, пользованием имуществом, находящимся в процессе транспортировки. Рыночная стоимость имущества или услуг, являющихся предметом сделки, определенная в соответствии с законодательством: 8745382 008,00 грн.</w:t>
      </w:r>
    </w:p>
    <w:p w:rsidR="00000000" w:rsidDel="00000000" w:rsidP="00000000" w:rsidRDefault="00000000" w:rsidRPr="00000000" w14:paraId="0000002D">
      <w:pPr>
        <w:shd w:fill="ffffff" w:val="clear"/>
        <w:spacing w:after="240" w:before="240" w:line="240" w:lineRule="auto"/>
        <w:jc w:val="both"/>
        <w:rPr>
          <w:rFonts w:ascii="Times" w:cs="Times" w:eastAsia="Times" w:hAnsi="Times"/>
          <w:i w:val="1"/>
        </w:rPr>
      </w:pPr>
      <w:r w:rsidDel="00000000" w:rsidR="00000000" w:rsidRPr="00000000">
        <w:rPr>
          <w:rFonts w:ascii="Times" w:cs="Times" w:eastAsia="Times" w:hAnsi="Times"/>
          <w:i w:val="1"/>
          <w:rtl w:val="0"/>
        </w:rPr>
        <w:t xml:space="preserve">8.13. </w:t>
      </w: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Одобрить совершенное Обществом значительная сделка, который одновременно является сделкой с заинтересованностью, с Открытого акционерного общества «Запорожский металлургический комбинат« Запорожсталь »(код ЕГРПОУ 00191230), а именно: договор добровольного страхования имущества No 3515673 и все изменения к настоящему Договору, со страховой суммой 3 234839 718,81 (Три миллиарда двести</w:t>
      </w:r>
      <w:r w:rsidDel="00000000" w:rsidR="00000000" w:rsidRPr="00000000">
        <w:rPr>
          <w:i w:val="1"/>
          <w:color w:val="202124"/>
          <w:sz w:val="42"/>
          <w:szCs w:val="42"/>
          <w:rtl w:val="0"/>
        </w:rPr>
        <w:t xml:space="preserve"> </w:t>
      </w: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тридцать четыре миллиона восемьсот тридцать девять тысяч семьсот восемнадцать гривен 81 копейка), где предметом сделки являются имущественные интересы Страхователя, которые не противоречат Закону и связаны с владением, распоряжением, пользованием имуществом. Рыночная стоимость имущества или услуг, являющихся предметом сделки, определенная в соответствии с законодательством: 8745382 008,00 грн.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hd w:fill="ffffff" w:val="clear"/>
        <w:spacing w:after="240" w:before="240" w:lineRule="auto"/>
        <w:jc w:val="both"/>
        <w:rPr>
          <w:rFonts w:ascii="Times" w:cs="Times" w:eastAsia="Times" w:hAnsi="Times"/>
          <w:i w:val="1"/>
        </w:rPr>
      </w:pPr>
      <w:r w:rsidDel="00000000" w:rsidR="00000000" w:rsidRPr="00000000">
        <w:rPr>
          <w:rFonts w:ascii="Times" w:cs="Times" w:eastAsia="Times" w:hAnsi="Times"/>
          <w:i w:val="1"/>
          <w:rtl w:val="0"/>
        </w:rPr>
        <w:t xml:space="preserve">8.14. </w:t>
      </w: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Одобрить совершенное Обществом значительная сделка, который одновременно является сделкой с заинтересованностью, с Открытого акционерного общества «Запорожский металлургический комбинат« Запорожсталь »(код ЕГРПОУ 00191230), а именно: договор добровольного страхования имущества No 35115667 и все изменения к настоящему Договору, со страховой суммой 9 381757 971,15 (Девять миллиардов 381000000757000 девятьсот семьдесят одна гривна 15 копейка), где предметом сделки являются имущественные интересы Страхователя, которые не противоречат Закону и связаны с владением, распоряжением , пользованием имуществом. Рыночная стоимость имущества или услуг, являющихся предметом сделки, определенная в соответствии с законодательством: 9381757 971,15 грн.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hd w:fill="ffffff" w:val="clear"/>
        <w:spacing w:after="240" w:before="240" w:lineRule="auto"/>
        <w:jc w:val="both"/>
        <w:rPr>
          <w:rFonts w:ascii="Times" w:cs="Times" w:eastAsia="Times" w:hAnsi="Times"/>
          <w:i w:val="1"/>
          <w:color w:val="202124"/>
        </w:rPr>
      </w:pPr>
      <w:r w:rsidDel="00000000" w:rsidR="00000000" w:rsidRPr="00000000">
        <w:rPr>
          <w:rFonts w:ascii="Times" w:cs="Times" w:eastAsia="Times" w:hAnsi="Times"/>
          <w:i w:val="1"/>
          <w:rtl w:val="0"/>
        </w:rPr>
        <w:t xml:space="preserve">8.15. </w:t>
      </w: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Одобрить совершенное Обществом значительная сделка, который одновременно является сделкой с заинтересованностью, с частного акционерного общества «ДТЭК Павлоградуголь» (код ЕГРПОУ 00178353), а именно: договор добровольного страхования имущества No 3504186 и все изменения к настоящему Договору, со страховой суммой 12202816807 , 49 (Двенадцать миллиардов двести два миллиона восемьсот шестнадцать тысяч восемьсот семь гривен 49 копейки), где предметом сделки являются имущественные интересы Страхователя, которые не противоречат Закону и связаны с владением, распоряжением, пользованием имуществом. Рыночная стоимость имущества или услуг, являющихся предметом сделки, определенная в соответствии с законодательством: 12202816 807,49 грн.</w:t>
      </w:r>
    </w:p>
    <w:p w:rsidR="00000000" w:rsidDel="00000000" w:rsidP="00000000" w:rsidRDefault="00000000" w:rsidRPr="00000000" w14:paraId="00000030">
      <w:pPr>
        <w:shd w:fill="ffffff" w:val="clear"/>
        <w:spacing w:after="240" w:before="240" w:lineRule="auto"/>
        <w:jc w:val="both"/>
        <w:rPr>
          <w:rFonts w:ascii="Times" w:cs="Times" w:eastAsia="Times" w:hAnsi="Times"/>
          <w:i w:val="1"/>
        </w:rPr>
      </w:pPr>
      <w:r w:rsidDel="00000000" w:rsidR="00000000" w:rsidRPr="00000000">
        <w:rPr>
          <w:rFonts w:ascii="Times" w:cs="Times" w:eastAsia="Times" w:hAnsi="Times"/>
          <w:i w:val="1"/>
          <w:rtl w:val="0"/>
        </w:rPr>
        <w:t xml:space="preserve">8.16. </w:t>
      </w: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Одобрить совершенное Обществом значительная сделка, который одновременно является сделкой с заинтересованностью, с частного акционерного общества «ДТЭК Павлоградуголь» (код ЕГРПОУ 00178353), а именно: договор добровольного страхования имущества No 3509973 и все изменения к настоящему Договору, со страховой суммой 12202816807 , 49 (Двенадцать миллиардов двести два миллиона восемьсот шестнадцать тысяч восемьсот семь гривен 49 копейки), где предметом сделки являются имущественные интересы Страхователя, которые не противоречат Закону и связаны с владением, распоряжением, пользованием имуществом. Рыночная стоимость имущества или услуг, являющихся предметом сделки, определенная в соответствии с законодательством: 12202816 807,49 грн.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hd w:fill="ffffff" w:val="clear"/>
        <w:spacing w:after="240" w:befor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" w:cs="Times" w:eastAsia="Times" w:hAnsi="Times"/>
          <w:i w:val="1"/>
          <w:rtl w:val="0"/>
        </w:rPr>
        <w:t xml:space="preserve">8.17. </w:t>
      </w: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Одобрить совершенное Обществом значительная сделка, который одновременно является сделкой с заинтересованностью, с частного акционерного общества «ДТЭК Павлоградуголь» (код ЕГРПОУ 00178353), а именно: договор добровольного страхования имущества No 3511700 и все изменения к настоящему Договору, со страховой суммой 12202816807 , 49 (Двенадцать миллиардов двести два миллиона восемьсот шестнадцать тысяч восемьсот семь гривен 49 копейки), где предметом сделки являются имущественные интересы Страхователя, которые не противоречат Закону и связаны с владением, распоряжением, пользованием имуществом. Рыночная стоимость имущества или услуг, являющихся предметом сделки, определенная в соответствии с законодательством: 12202816 807,49 грн.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hd w:fill="ffffff" w:val="clear"/>
        <w:spacing w:after="240" w:before="240" w:lineRule="auto"/>
        <w:jc w:val="both"/>
        <w:rPr>
          <w:rFonts w:ascii="Times" w:cs="Times" w:eastAsia="Times" w:hAnsi="Times"/>
          <w:b w:val="1"/>
          <w:color w:val="2021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9. </w:t>
      </w:r>
      <w:r w:rsidDel="00000000" w:rsidR="00000000" w:rsidRPr="00000000">
        <w:rPr>
          <w:rFonts w:ascii="Times" w:cs="Times" w:eastAsia="Times" w:hAnsi="Times"/>
          <w:b w:val="1"/>
          <w:color w:val="202124"/>
          <w:rtl w:val="0"/>
        </w:rPr>
        <w:t xml:space="preserve">Принятие решения об одобрении крупных сделок, которые могут быть заключены Обществом.</w:t>
      </w:r>
    </w:p>
    <w:p w:rsidR="00000000" w:rsidDel="00000000" w:rsidP="00000000" w:rsidRDefault="00000000" w:rsidRPr="00000000" w14:paraId="00000033">
      <w:pPr>
        <w:shd w:fill="ffffff" w:val="clear"/>
        <w:spacing w:after="240" w:before="240" w:lineRule="auto"/>
        <w:jc w:val="both"/>
        <w:rPr>
          <w:rFonts w:ascii="Times" w:cs="Times" w:eastAsia="Times" w:hAnsi="Times"/>
          <w:i w:val="1"/>
          <w:color w:val="202124"/>
        </w:rPr>
      </w:pP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9.1. Одобрить заключение Обществом сделок с Акционерным обществом «Первый Украинский Международный Банк» (код ЕГРПОУ 14282829) в ходе обычной текущей хозяйственной деятельности в течение одного года со дня проведения этих Собрания, а именно: договоров банковского вклада (депозита) без ограничения срока действия с даты их заключения и с правом дальнейшей пролонгации.</w:t>
      </w:r>
    </w:p>
    <w:p w:rsidR="00000000" w:rsidDel="00000000" w:rsidP="00000000" w:rsidRDefault="00000000" w:rsidRPr="00000000" w14:paraId="00000034">
      <w:pPr>
        <w:shd w:fill="ffffff" w:val="clear"/>
        <w:spacing w:after="240" w:before="240" w:lineRule="auto"/>
        <w:jc w:val="both"/>
        <w:rPr>
          <w:rFonts w:ascii="Times" w:cs="Times" w:eastAsia="Times" w:hAnsi="Times"/>
          <w:i w:val="1"/>
          <w:color w:val="202124"/>
        </w:rPr>
      </w:pP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При этом, совокупная стоимость заключенных данного вида договоров не должна превышать 10000000 000,00 (десять миллиардов) рублей в течение года.</w:t>
      </w:r>
    </w:p>
    <w:p w:rsidR="00000000" w:rsidDel="00000000" w:rsidP="00000000" w:rsidRDefault="00000000" w:rsidRPr="00000000" w14:paraId="00000035">
      <w:pPr>
        <w:shd w:fill="ffffff" w:val="clear"/>
        <w:spacing w:after="240" w:before="240" w:lineRule="auto"/>
        <w:jc w:val="both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rtl w:val="0"/>
        </w:rPr>
        <w:t xml:space="preserve">9.2. </w:t>
      </w: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Одобрить совершение Обществом на срок до проведения Обществом следующих очередных ежегодных сборов Общества крупных сделок, которые будут совершаться (заключаться) Обществом со дня проведения этих Собрания, касающиеся страхования и / или перестрахования, по условиям которых рыночная стоимость имущества или услуг, являющихся предметом таких сделок (договоров) будет превышать 25% стоимости активов Общества по данным последней годовой финансовой отчетности. При этом, совокупная стоимость заключенных столь значительных договоров страхования в течение указанного периода не должна превышать 450 000 000 000,00 (четыреста пятьдесят миллиардов) рублей.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hd w:fill="ffffff" w:val="clear"/>
        <w:spacing w:after="240" w:before="240" w:lineRule="auto"/>
        <w:jc w:val="both"/>
        <w:rPr>
          <w:rFonts w:ascii="Times" w:cs="Times" w:eastAsia="Times" w:hAnsi="Times"/>
          <w:color w:val="2021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9.3. </w:t>
      </w: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Уполномочить Генерального директора Общества (или другое уполномоченное им лицо), в течение 1 (одного) года с даты проведения этих Собрания осуществлять все необходимые действия по совершению от имени Общества сделок, указанных в пункте 9.1.-9.2. настоящего Протокола Собрания</w:t>
      </w:r>
      <w:r w:rsidDel="00000000" w:rsidR="00000000" w:rsidRPr="00000000">
        <w:rPr>
          <w:rFonts w:ascii="Times" w:cs="Times" w:eastAsia="Times" w:hAnsi="Times"/>
          <w:color w:val="202124"/>
          <w:rtl w:val="0"/>
        </w:rPr>
        <w:t xml:space="preserve">.</w:t>
      </w:r>
    </w:p>
    <w:p w:rsidR="00000000" w:rsidDel="00000000" w:rsidP="00000000" w:rsidRDefault="00000000" w:rsidRPr="00000000" w14:paraId="00000037">
      <w:pPr>
        <w:shd w:fill="ffffff" w:val="clear"/>
        <w:spacing w:after="240" w:before="240" w:lineRule="auto"/>
        <w:jc w:val="both"/>
        <w:rPr>
          <w:rFonts w:ascii="Times" w:cs="Times" w:eastAsia="Times" w:hAnsi="Times"/>
          <w:b w:val="1"/>
          <w:color w:val="202124"/>
        </w:rPr>
      </w:pPr>
      <w:r w:rsidDel="00000000" w:rsidR="00000000" w:rsidRPr="00000000">
        <w:rPr>
          <w:rFonts w:ascii="Times" w:cs="Times" w:eastAsia="Times" w:hAnsi="Times"/>
          <w:color w:val="202124"/>
          <w:rtl w:val="0"/>
        </w:rPr>
        <w:t xml:space="preserve">10. </w:t>
      </w:r>
      <w:r w:rsidDel="00000000" w:rsidR="00000000" w:rsidRPr="00000000">
        <w:rPr>
          <w:rFonts w:ascii="Times" w:cs="Times" w:eastAsia="Times" w:hAnsi="Times"/>
          <w:b w:val="1"/>
          <w:color w:val="202124"/>
          <w:rtl w:val="0"/>
        </w:rPr>
        <w:t xml:space="preserve">Принятие решения об одобрении совершения Обществом сделок, в отношении которых имеется заинтересованность.</w:t>
      </w:r>
    </w:p>
    <w:p w:rsidR="00000000" w:rsidDel="00000000" w:rsidP="00000000" w:rsidRDefault="00000000" w:rsidRPr="00000000" w14:paraId="00000038">
      <w:pPr>
        <w:shd w:fill="ffffff" w:val="clear"/>
        <w:spacing w:after="240" w:before="240" w:lineRule="auto"/>
        <w:jc w:val="both"/>
        <w:rPr>
          <w:rFonts w:ascii="Times" w:cs="Times" w:eastAsia="Times" w:hAnsi="Times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10.1. </w:t>
      </w: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Одобрить совершение Обществом в течение одного года со дня проведения этих Собрания Общества сделок с заинтересованностью (в понимании статьи 71 Закона Украины «Об акционерных обществах»), которые будут заключаться с Акционерным обществом «Первый Украинский Международный Банк» (код ЕГРПОУ 14282829), которое является аффилированным по SCM FINANCE LIMITED, а именно</w:t>
      </w:r>
      <w:r w:rsidDel="00000000" w:rsidR="00000000" w:rsidRPr="00000000">
        <w:rPr>
          <w:rFonts w:ascii="Times" w:cs="Times" w:eastAsia="Times" w:hAnsi="Times"/>
          <w:i w:val="1"/>
          <w:rtl w:val="0"/>
        </w:rPr>
        <w:t xml:space="preserve">:</w:t>
      </w:r>
    </w:p>
    <w:p w:rsidR="00000000" w:rsidDel="00000000" w:rsidP="00000000" w:rsidRDefault="00000000" w:rsidRPr="00000000" w14:paraId="00000039">
      <w:pPr>
        <w:shd w:fill="ffffff" w:val="clear"/>
        <w:spacing w:after="0" w:before="0" w:line="308.5714285714286" w:lineRule="auto"/>
        <w:jc w:val="both"/>
        <w:rPr>
          <w:rFonts w:ascii="Times" w:cs="Times" w:eastAsia="Times" w:hAnsi="Times"/>
          <w:i w:val="1"/>
        </w:rPr>
      </w:pP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- Договоров банковского вклада (депозита) без ограничения срока действия с даты их заключения и правом дальнейшей пролонгации. При этом, совокупная стоимость заключенных данного вида договоров не должна превышать 10000000 000,00 (десять миллиардов) рублей в течение года.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hd w:fill="ffffff" w:val="clear"/>
        <w:spacing w:after="240" w:before="240" w:lineRule="auto"/>
        <w:jc w:val="both"/>
        <w:rPr>
          <w:rFonts w:ascii="Times" w:cs="Times" w:eastAsia="Times" w:hAnsi="Times"/>
          <w:i w:val="1"/>
          <w:color w:val="202124"/>
        </w:rPr>
      </w:pPr>
      <w:r w:rsidDel="00000000" w:rsidR="00000000" w:rsidRPr="00000000">
        <w:rPr>
          <w:rFonts w:ascii="Times" w:cs="Times" w:eastAsia="Times" w:hAnsi="Times"/>
          <w:i w:val="1"/>
          <w:rtl w:val="0"/>
        </w:rPr>
        <w:t xml:space="preserve">- </w:t>
      </w: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Договоров страхования без ограничения срока действия с даты их заключения и правом дальнейшей пролонгации. При этом, совокупная стоимость услуг Общества (размер страховых премий) по заключенным данного вида договорам не должна превышать 1000000 000,00 (один миллиард) рублей в течение года;</w:t>
      </w:r>
    </w:p>
    <w:p w:rsidR="00000000" w:rsidDel="00000000" w:rsidP="00000000" w:rsidRDefault="00000000" w:rsidRPr="00000000" w14:paraId="0000003B">
      <w:pPr>
        <w:shd w:fill="ffffff" w:val="clear"/>
        <w:spacing w:after="240" w:before="240" w:lineRule="auto"/>
        <w:jc w:val="both"/>
        <w:rPr>
          <w:rFonts w:ascii="Times" w:cs="Times" w:eastAsia="Times" w:hAnsi="Times"/>
          <w:i w:val="1"/>
        </w:rPr>
      </w:pP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- Договоров банковского обслуживания без ограничения срока действия с даты их заключения и правом дальнейшей пролонгации. При этом, совокупная стоимость услуг банка по заключенным данного вида договорам не должна превышать 2000000 000,00 (два миллиарда) рублей в течение года.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hd w:fill="ffffff" w:val="clear"/>
        <w:spacing w:after="240" w:before="240" w:lineRule="auto"/>
        <w:jc w:val="both"/>
        <w:rPr>
          <w:rFonts w:ascii="Times" w:cs="Times" w:eastAsia="Times" w:hAnsi="Times"/>
          <w:i w:val="1"/>
        </w:rPr>
      </w:pPr>
      <w:r w:rsidDel="00000000" w:rsidR="00000000" w:rsidRPr="00000000">
        <w:rPr>
          <w:rFonts w:ascii="Times" w:cs="Times" w:eastAsia="Times" w:hAnsi="Times"/>
          <w:i w:val="1"/>
          <w:rtl w:val="0"/>
        </w:rPr>
        <w:t xml:space="preserve">- </w:t>
      </w: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Договоров поручения (агентских договоров) без ограничения срока действия с даты их заключения и правом дальнейшей пролонгации. При этом, совокупная стоимость услуг банка (размер комиссионного вознаграждения) по заключенным данного вида договорам не должна превышать 50 000 000,00 (пятьдесят миллионов) рублей в течение года.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hd w:fill="ffffff" w:val="clear"/>
        <w:spacing w:after="240" w:before="240" w:lineRule="auto"/>
        <w:jc w:val="both"/>
        <w:rPr>
          <w:rFonts w:ascii="Times" w:cs="Times" w:eastAsia="Times" w:hAnsi="Times"/>
          <w:i w:val="1"/>
        </w:rPr>
      </w:pPr>
      <w:r w:rsidDel="00000000" w:rsidR="00000000" w:rsidRPr="00000000">
        <w:rPr>
          <w:rFonts w:ascii="Times" w:cs="Times" w:eastAsia="Times" w:hAnsi="Times"/>
          <w:i w:val="1"/>
          <w:rtl w:val="0"/>
        </w:rPr>
        <w:t xml:space="preserve">10.2. </w:t>
      </w: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Одобрить совершение Обществом в течение одного года со дня проведения этих Собрания сделок с заинтересованностью (в понимании статьи 71 Закона Украины «Об акционерных обществах»), а именно договоров страхования, которые будут заключаться с контрагентами, которые являются аффилированными по SCM FINANCE LIMITED. При этом, совокупная стоимость услуг Общества (размер страховых премий) по заключенным договорам страхования не должна превышать 120 000 000,00 (сто двадцать миллионов) рублей. в течение года отдельно с каждым контрагентом.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hd w:fill="ffffff" w:val="clear"/>
        <w:spacing w:after="240" w:before="240" w:lineRule="auto"/>
        <w:jc w:val="both"/>
        <w:rPr>
          <w:rFonts w:ascii="Times" w:cs="Times" w:eastAsia="Times" w:hAnsi="Times"/>
          <w:i w:val="1"/>
          <w:color w:val="202124"/>
        </w:rPr>
      </w:pPr>
      <w:r w:rsidDel="00000000" w:rsidR="00000000" w:rsidRPr="00000000">
        <w:rPr>
          <w:rFonts w:ascii="Times" w:cs="Times" w:eastAsia="Times" w:hAnsi="Times"/>
          <w:i w:val="1"/>
          <w:rtl w:val="0"/>
        </w:rPr>
        <w:t xml:space="preserve">10.3. </w:t>
      </w:r>
      <w:r w:rsidDel="00000000" w:rsidR="00000000" w:rsidRPr="00000000">
        <w:rPr>
          <w:rFonts w:ascii="Times" w:cs="Times" w:eastAsia="Times" w:hAnsi="Times"/>
          <w:i w:val="1"/>
          <w:color w:val="202124"/>
          <w:rtl w:val="0"/>
        </w:rPr>
        <w:t xml:space="preserve">Уполномочить Генерального директора Общества (или другое уполномоченное лицо) в течение 1 (одного) года с даты проведения этих Общего собрания осуществлять все необходимые действия по совершению от имени Общества сделок, указанных в пунктах 10.1 -10.2 настоящего Протокола Общего собрания акционеров.</w:t>
      </w:r>
    </w:p>
    <w:p w:rsidR="00000000" w:rsidDel="00000000" w:rsidP="00000000" w:rsidRDefault="00000000" w:rsidRPr="00000000" w14:paraId="0000003F">
      <w:pPr>
        <w:shd w:fill="ffffff" w:val="clear"/>
        <w:spacing w:after="240" w:before="240" w:lineRule="auto"/>
        <w:jc w:val="both"/>
        <w:rPr>
          <w:rFonts w:ascii="Times" w:cs="Times" w:eastAsia="Times" w:hAnsi="Times"/>
          <w:color w:val="202124"/>
        </w:rPr>
      </w:pPr>
      <w:r w:rsidDel="00000000" w:rsidR="00000000" w:rsidRPr="00000000">
        <w:rPr>
          <w:rFonts w:ascii="Times" w:cs="Times" w:eastAsia="Times" w:hAnsi="Times"/>
          <w:color w:val="202124"/>
          <w:rtl w:val="0"/>
        </w:rPr>
        <w:t xml:space="preserve">Информация по проекту решения по каждому из вопросов, включенных в проект повестки дня, и информация об общем количестве акций и голосующих акций на дату составления списка лиц, которым направляется уведомление о проведении Собрания, информация об общем количестве акций и голосующих акций и перечень документов, которые должен предоставить акционер для участия в собрании размещена на сайте www.aska.com.ua.</w:t>
      </w:r>
    </w:p>
    <w:p w:rsidR="00000000" w:rsidDel="00000000" w:rsidP="00000000" w:rsidRDefault="00000000" w:rsidRPr="00000000" w14:paraId="00000040">
      <w:pPr>
        <w:shd w:fill="ffffff" w:val="clear"/>
        <w:spacing w:after="240" w:before="240" w:lineRule="auto"/>
        <w:jc w:val="both"/>
        <w:rPr>
          <w:rFonts w:ascii="Times" w:cs="Times" w:eastAsia="Times" w:hAnsi="Times"/>
          <w:color w:val="202124"/>
        </w:rPr>
      </w:pPr>
      <w:r w:rsidDel="00000000" w:rsidR="00000000" w:rsidRPr="00000000">
        <w:rPr>
          <w:rFonts w:ascii="Times" w:cs="Times" w:eastAsia="Times" w:hAnsi="Times"/>
          <w:color w:val="202124"/>
          <w:rtl w:val="0"/>
        </w:rPr>
        <w:t xml:space="preserve">До дня проведения собрания акционеры имеют право ознакомиться с документами, связанными с вопросами, выносимых на голосование Собрания по адресу: </w:t>
      </w:r>
      <w:r w:rsidDel="00000000" w:rsidR="00000000" w:rsidRPr="00000000">
        <w:rPr>
          <w:rFonts w:ascii="Times" w:cs="Times" w:eastAsia="Times" w:hAnsi="Times"/>
          <w:b w:val="1"/>
          <w:color w:val="202124"/>
          <w:rtl w:val="0"/>
        </w:rPr>
        <w:t xml:space="preserve">69005, г.. Запорожье, ул. Победы, 97-А, а также по адресу: 03186, г.. Киев, ул. Авиаконструктора Антонова, 5, 4 этаж каб. 410, в рабочие дни с 9:00 до 18:00,</w:t>
      </w:r>
      <w:r w:rsidDel="00000000" w:rsidR="00000000" w:rsidRPr="00000000">
        <w:rPr>
          <w:rFonts w:ascii="Times" w:cs="Times" w:eastAsia="Times" w:hAnsi="Times"/>
          <w:color w:val="202124"/>
          <w:rtl w:val="0"/>
        </w:rPr>
        <w:t xml:space="preserve"> а в день проведения Собрания - также в месте их проведения.</w:t>
      </w:r>
    </w:p>
    <w:p w:rsidR="00000000" w:rsidDel="00000000" w:rsidP="00000000" w:rsidRDefault="00000000" w:rsidRPr="00000000" w14:paraId="00000041">
      <w:pPr>
        <w:shd w:fill="ffffff" w:val="clear"/>
        <w:spacing w:after="0" w:before="0" w:line="308.5714285714286" w:lineRule="auto"/>
        <w:jc w:val="both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color w:val="202124"/>
          <w:rtl w:val="0"/>
        </w:rPr>
        <w:t xml:space="preserve">Должностное лицо общества, ответственное за порядок ознакомления акционеров с документами: Генеральный директор АО "УАСК АСКА" -Шукатко Андрей Олегович. Справки по телефону: </w:t>
      </w:r>
      <w:r w:rsidDel="00000000" w:rsidR="00000000" w:rsidRPr="00000000">
        <w:rPr>
          <w:rFonts w:ascii="Times" w:cs="Times" w:eastAsia="Times" w:hAnsi="Times"/>
          <w:rtl w:val="0"/>
        </w:rPr>
        <w:t xml:space="preserve">(044) 520-22-20.</w:t>
      </w:r>
    </w:p>
    <w:p w:rsidR="00000000" w:rsidDel="00000000" w:rsidP="00000000" w:rsidRDefault="00000000" w:rsidRPr="00000000" w14:paraId="00000042">
      <w:pPr>
        <w:shd w:fill="ffffff" w:val="clear"/>
        <w:spacing w:after="240" w:before="240" w:lineRule="auto"/>
        <w:jc w:val="both"/>
        <w:rPr>
          <w:rFonts w:ascii="Times" w:cs="Times" w:eastAsia="Times" w:hAnsi="Times"/>
          <w:color w:val="202124"/>
        </w:rPr>
      </w:pPr>
      <w:r w:rsidDel="00000000" w:rsidR="00000000" w:rsidRPr="00000000">
        <w:rPr>
          <w:rFonts w:ascii="Times" w:cs="Times" w:eastAsia="Times" w:hAnsi="Times"/>
          <w:color w:val="202124"/>
          <w:rtl w:val="0"/>
        </w:rPr>
        <w:t xml:space="preserve">Каждый акционер имеет право внести свои предложения по вопросам, включенным в повестку дня Собрания и / или предложения по включению новых вопросов в проект повестки дня вместе с проектами решений по этим вопросам не позднее чем за 20 (двадцать) дней до даты проведения Собрания, а относительно кандидатов в состав Наблюдательного Совета Общества - не позднее чем за 7 (семь ) дней до даты проведения Собрания.</w:t>
      </w:r>
    </w:p>
    <w:p w:rsidR="00000000" w:rsidDel="00000000" w:rsidP="00000000" w:rsidRDefault="00000000" w:rsidRPr="00000000" w14:paraId="00000043">
      <w:pPr>
        <w:shd w:fill="ffffff" w:val="clear"/>
        <w:spacing w:after="0" w:before="0" w:line="308.5714285714286" w:lineRule="auto"/>
        <w:jc w:val="both"/>
        <w:rPr>
          <w:rFonts w:ascii="Times" w:cs="Times" w:eastAsia="Times" w:hAnsi="Times"/>
        </w:rPr>
      </w:pPr>
      <w:r w:rsidDel="00000000" w:rsidR="00000000" w:rsidRPr="00000000">
        <w:rPr>
          <w:rFonts w:ascii="Times" w:cs="Times" w:eastAsia="Times" w:hAnsi="Times"/>
          <w:color w:val="202124"/>
          <w:rtl w:val="0"/>
        </w:rPr>
        <w:t xml:space="preserve">Каждый акционер имеет право до даты Собрания подать письменный запрос в Общество и получить на него письменный ответ по вопросам, включенным в проект повестки дня Собрания и повестки дня Собрания. Общество может предоставить одну общую на все вопросы одинакового содержания на официальном сайте Общества.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hd w:fill="ffffff" w:val="clear"/>
        <w:spacing w:after="240" w:before="240" w:lineRule="auto"/>
        <w:jc w:val="both"/>
        <w:rPr>
          <w:rFonts w:ascii="Times" w:cs="Times" w:eastAsia="Times" w:hAnsi="Times"/>
          <w:color w:val="202124"/>
        </w:rPr>
      </w:pPr>
      <w:r w:rsidDel="00000000" w:rsidR="00000000" w:rsidRPr="00000000">
        <w:rPr>
          <w:rFonts w:ascii="Times" w:cs="Times" w:eastAsia="Times" w:hAnsi="Times"/>
          <w:color w:val="202124"/>
          <w:rtl w:val="0"/>
        </w:rPr>
        <w:t xml:space="preserve">Каждый акционер имеет право выдать доверенность на право участия и голосования на Собрании как одному, так и нескольким своим представителям в порядке, предусмотренном действующим законодательством Украины, при этом доверенность выдана акционером - физическим лицом должен быть удостоверена нотариусом или другими должностными лицами, совершающими нотариальные действия, или депозитарным учреждением в установленном НКЦБФР порядке.</w:t>
      </w:r>
    </w:p>
    <w:p w:rsidR="00000000" w:rsidDel="00000000" w:rsidP="00000000" w:rsidRDefault="00000000" w:rsidRPr="00000000" w14:paraId="00000045">
      <w:pPr>
        <w:shd w:fill="ffffff" w:val="clear"/>
        <w:spacing w:after="0" w:before="0" w:line="308.5714285714286" w:lineRule="auto"/>
        <w:jc w:val="center"/>
        <w:rPr>
          <w:rFonts w:ascii="Times" w:cs="Times" w:eastAsia="Times" w:hAnsi="Times"/>
          <w:b w:val="1"/>
          <w:color w:val="202124"/>
          <w:sz w:val="28"/>
          <w:szCs w:val="28"/>
        </w:rPr>
      </w:pPr>
      <w:r w:rsidDel="00000000" w:rsidR="00000000" w:rsidRPr="00000000">
        <w:rPr>
          <w:rFonts w:ascii="Times" w:cs="Times" w:eastAsia="Times" w:hAnsi="Times"/>
          <w:b w:val="1"/>
          <w:color w:val="202124"/>
          <w:sz w:val="28"/>
          <w:szCs w:val="28"/>
          <w:rtl w:val="0"/>
        </w:rPr>
        <w:t xml:space="preserve">Основные показатели финансово-хозяйственной деятельности предприятия (тыс. грн)</w:t>
      </w:r>
    </w:p>
    <w:p w:rsidR="00000000" w:rsidDel="00000000" w:rsidP="00000000" w:rsidRDefault="00000000" w:rsidRPr="00000000" w14:paraId="00000046">
      <w:pPr>
        <w:shd w:fill="ffffff" w:val="clear"/>
        <w:spacing w:after="240" w:befor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hd w:fill="ffffff" w:val="clear"/>
        <w:spacing w:after="240" w:befor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05"/>
        <w:gridCol w:w="2490"/>
        <w:gridCol w:w="2220"/>
        <w:tblGridChange w:id="0">
          <w:tblGrid>
            <w:gridCol w:w="4305"/>
            <w:gridCol w:w="2490"/>
            <w:gridCol w:w="2220"/>
          </w:tblGrid>
        </w:tblGridChange>
      </w:tblGrid>
      <w:tr>
        <w:trPr>
          <w:trHeight w:val="447.978515625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Наименование показателя</w:t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Период</w:t>
            </w:r>
          </w:p>
        </w:tc>
      </w:tr>
      <w:tr>
        <w:trPr>
          <w:trHeight w:val="4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Отчетный                   (2020 р.)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Предыдущий (2019р.)</w:t>
            </w:r>
          </w:p>
        </w:tc>
      </w:tr>
      <w:tr>
        <w:trPr>
          <w:trHeight w:val="732.97851562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Всего активов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hd w:fill="ffffff" w:val="clear"/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722 841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hd w:fill="ffffff" w:val="clear"/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694 500</w:t>
            </w:r>
          </w:p>
        </w:tc>
      </w:tr>
      <w:tr>
        <w:trPr>
          <w:trHeight w:val="798.4946986607144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after="0" w:before="0" w:line="308.571428571428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rtl w:val="0"/>
              </w:rPr>
              <w:t xml:space="preserve">Основные средства (по остаточной стоимости)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hd w:fill="ffffff" w:val="clear"/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136 473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hd w:fill="ffffff" w:val="clear"/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82 534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Запасы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285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after="0" w:before="0" w:line="308.571428571428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rtl w:val="0"/>
              </w:rPr>
              <w:t xml:space="preserve">Суммарная дебиторская задолженность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hd w:fill="ffffff" w:val="clear"/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354 175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hd w:fill="ffffff" w:val="clear"/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301 525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after="0" w:before="0" w:line="308.571428571428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rtl w:val="0"/>
              </w:rPr>
              <w:t xml:space="preserve">Деньги и их эквиваленты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hd w:fill="ffffff" w:val="clear"/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83 299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hd w:fill="ffffff" w:val="clear"/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87 394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after="0" w:before="0" w:line="308.571428571428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rtl w:val="0"/>
              </w:rPr>
              <w:t xml:space="preserve">Нераспределенная прибыль (непокрытый убыток)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hd w:fill="ffffff" w:val="clear"/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-158 952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hd w:fill="ffffff" w:val="clear"/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-155 359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after="0" w:before="0" w:line="308.571428571428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rtl w:val="0"/>
              </w:rPr>
              <w:t xml:space="preserve">Собственный капитал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hd w:fill="ffffff" w:val="clear"/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207 614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166 677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after="0" w:before="0" w:line="308.571428571428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rtl w:val="0"/>
              </w:rPr>
              <w:t xml:space="preserve">Зарегистрирован (паевой / уставной) капитал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hd w:fill="ffffff" w:val="clear"/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187 585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hd w:fill="ffffff" w:val="clear"/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187 585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after="0" w:before="0" w:line="308.571428571428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rtl w:val="0"/>
              </w:rPr>
              <w:t xml:space="preserve">Долгосрочные обязательства и обеспечения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hd w:fill="ffffff" w:val="clear"/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291 195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hd w:fill="ffffff" w:val="clear"/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335 518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after="0" w:before="0" w:line="308.571428571428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rtl w:val="0"/>
              </w:rPr>
              <w:t xml:space="preserve">Текущие обязательства и обеспечения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hd w:fill="ffffff" w:val="clear"/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224 032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hd w:fill="ffffff" w:val="clear"/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192 305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after="0" w:before="0" w:line="308.571428571428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rtl w:val="0"/>
              </w:rPr>
              <w:t xml:space="preserve">Чистый финансовый результат: прибыль (убыток)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hd w:fill="ffffff" w:val="clear"/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-14 097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hd w:fill="ffffff" w:val="clear"/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-33 561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after="0" w:before="0" w:line="308.571428571428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rtl w:val="0"/>
              </w:rPr>
              <w:t xml:space="preserve">Среднегодовое количество акций (шт.)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hd w:fill="ffffff" w:val="clear"/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18 695 665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hd w:fill="ffffff" w:val="clear"/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18 695 665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after="0" w:before="0" w:line="308.571428571428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rtl w:val="0"/>
              </w:rPr>
              <w:t xml:space="preserve">Чистая прибыль (убыток) на одну простую акцию (грн)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hd w:fill="ffffff" w:val="clear"/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0,75403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hd w:fill="ffffff" w:val="clear"/>
              <w:spacing w:after="240" w:before="24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1,79512</w:t>
            </w:r>
          </w:p>
        </w:tc>
      </w:tr>
    </w:tbl>
    <w:p w:rsidR="00000000" w:rsidDel="00000000" w:rsidP="00000000" w:rsidRDefault="00000000" w:rsidRPr="00000000" w14:paraId="00000076">
      <w:pPr>
        <w:shd w:fill="ffffff" w:val="clea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Генеральний директор ПрАТ «УАСК АСКА»                                                                              А.О. Шукатко</w:t>
      </w:r>
    </w:p>
    <w:p w:rsidR="00000000" w:rsidDel="00000000" w:rsidP="00000000" w:rsidRDefault="00000000" w:rsidRPr="00000000" w14:paraId="00000077">
      <w:pPr>
        <w:rPr>
          <w:b w:val="1"/>
          <w:color w:val="202124"/>
          <w:sz w:val="32"/>
          <w:szCs w:val="32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